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7B238" w14:textId="77777777" w:rsidR="000A5726" w:rsidRPr="00391B30" w:rsidRDefault="000A5726" w:rsidP="000A5726">
      <w:pPr>
        <w:adjustRightInd w:val="0"/>
        <w:jc w:val="center"/>
        <w:rPr>
          <w:rFonts w:ascii="Aptos" w:hAnsi="Aptos"/>
          <w:b/>
          <w:color w:val="000000" w:themeColor="text1"/>
        </w:rPr>
      </w:pPr>
      <w:r w:rsidRPr="00391B30">
        <w:rPr>
          <w:rFonts w:ascii="Aptos" w:hAnsi="Aptos"/>
          <w:b/>
          <w:color w:val="000000" w:themeColor="text1"/>
        </w:rPr>
        <w:t xml:space="preserve">OGÓLNE WARUNKI PRZEWOZU </w:t>
      </w:r>
    </w:p>
    <w:p w14:paraId="307CFF0A" w14:textId="77777777" w:rsidR="000A5726" w:rsidRPr="00391B30" w:rsidRDefault="000A5726" w:rsidP="000A5726">
      <w:pPr>
        <w:pStyle w:val="Akapitzlist"/>
        <w:adjustRightInd w:val="0"/>
        <w:ind w:left="578"/>
        <w:rPr>
          <w:rFonts w:ascii="Aptos" w:hAnsi="Aptos"/>
          <w:b/>
        </w:rPr>
      </w:pPr>
    </w:p>
    <w:p w14:paraId="4650DD4D" w14:textId="77777777" w:rsidR="000A5726" w:rsidRPr="00391B30" w:rsidRDefault="000A5726" w:rsidP="000A5726">
      <w:pPr>
        <w:pStyle w:val="Akapitzlist"/>
        <w:numPr>
          <w:ilvl w:val="0"/>
          <w:numId w:val="9"/>
        </w:numPr>
        <w:adjustRightInd w:val="0"/>
        <w:spacing w:line="276" w:lineRule="auto"/>
        <w:contextualSpacing/>
        <w:jc w:val="center"/>
        <w:rPr>
          <w:rFonts w:ascii="Aptos" w:hAnsi="Aptos"/>
          <w:b/>
          <w:color w:val="000000" w:themeColor="text1"/>
        </w:rPr>
      </w:pPr>
      <w:r w:rsidRPr="00391B30">
        <w:rPr>
          <w:rFonts w:ascii="Aptos" w:hAnsi="Aptos"/>
          <w:b/>
          <w:color w:val="000000" w:themeColor="text1"/>
        </w:rPr>
        <w:t>Warunki ogólne</w:t>
      </w:r>
    </w:p>
    <w:p w14:paraId="2746B56E" w14:textId="77777777" w:rsidR="000A5726" w:rsidRPr="00391B30" w:rsidRDefault="000A5726" w:rsidP="000A5726">
      <w:pPr>
        <w:adjustRightInd w:val="0"/>
        <w:ind w:left="284" w:hanging="426"/>
        <w:jc w:val="both"/>
        <w:rPr>
          <w:rFonts w:ascii="Aptos" w:hAnsi="Aptos"/>
          <w:color w:val="000000" w:themeColor="text1"/>
        </w:rPr>
      </w:pPr>
    </w:p>
    <w:p w14:paraId="5EAB0A5C" w14:textId="65A6EFE7" w:rsidR="000A5726" w:rsidRPr="00391B30" w:rsidRDefault="000A5726" w:rsidP="000A5726">
      <w:pPr>
        <w:numPr>
          <w:ilvl w:val="0"/>
          <w:numId w:val="6"/>
        </w:numPr>
        <w:tabs>
          <w:tab w:val="left" w:pos="284"/>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djustRightInd w:val="0"/>
        <w:spacing w:line="276" w:lineRule="auto"/>
        <w:ind w:left="284"/>
        <w:jc w:val="both"/>
        <w:rPr>
          <w:rFonts w:ascii="Aptos" w:hAnsi="Aptos"/>
          <w:color w:val="000000" w:themeColor="text1"/>
        </w:rPr>
      </w:pPr>
      <w:r w:rsidRPr="00391B30">
        <w:rPr>
          <w:rFonts w:ascii="Aptos" w:hAnsi="Aptos"/>
          <w:color w:val="000000" w:themeColor="text1"/>
        </w:rPr>
        <w:t xml:space="preserve">Niniejsze Ogólne Warunki Przewozu obowiązują strony umowy przewozu towaru zawieranej przez </w:t>
      </w:r>
      <w:r>
        <w:rPr>
          <w:rFonts w:ascii="Aptos" w:hAnsi="Aptos"/>
          <w:color w:val="000000" w:themeColor="text1"/>
        </w:rPr>
        <w:t>Menor</w:t>
      </w:r>
      <w:r w:rsidRPr="00391B30">
        <w:rPr>
          <w:rFonts w:ascii="Aptos" w:hAnsi="Aptos"/>
          <w:color w:val="000000" w:themeColor="text1"/>
        </w:rPr>
        <w:t xml:space="preserve"> Trans Sp. z o.o. z siedzibą w </w:t>
      </w:r>
      <w:r>
        <w:rPr>
          <w:rFonts w:ascii="Aptos" w:hAnsi="Aptos"/>
          <w:color w:val="000000" w:themeColor="text1"/>
        </w:rPr>
        <w:t>Warszawie</w:t>
      </w:r>
      <w:r w:rsidRPr="00391B30">
        <w:rPr>
          <w:rFonts w:ascii="Aptos" w:hAnsi="Aptos"/>
          <w:color w:val="000000" w:themeColor="text1"/>
        </w:rPr>
        <w:t xml:space="preserve"> z przewoźnikiem realizującym przewóz na zlecenie Zleceniodawcy </w:t>
      </w:r>
    </w:p>
    <w:p w14:paraId="62B95D9C" w14:textId="77777777" w:rsidR="000A5726" w:rsidRPr="00391B30" w:rsidRDefault="000A5726" w:rsidP="000A5726">
      <w:pPr>
        <w:numPr>
          <w:ilvl w:val="0"/>
          <w:numId w:val="6"/>
        </w:numPr>
        <w:tabs>
          <w:tab w:val="left" w:pos="284"/>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djustRightInd w:val="0"/>
        <w:spacing w:line="276" w:lineRule="auto"/>
        <w:ind w:left="284" w:hanging="426"/>
        <w:jc w:val="both"/>
        <w:rPr>
          <w:rFonts w:ascii="Aptos" w:hAnsi="Aptos"/>
          <w:color w:val="000000" w:themeColor="text1"/>
        </w:rPr>
      </w:pPr>
      <w:r w:rsidRPr="00391B30">
        <w:rPr>
          <w:rFonts w:ascii="Aptos" w:hAnsi="Aptos"/>
          <w:color w:val="000000" w:themeColor="text1"/>
        </w:rPr>
        <w:t>Zleceniobiorca zawierając ze Zleceniodawcą umowę, oświadcza, że zapoznał się z niniejszymi Ogólnymi Warunkami Przewozu oraz że wyraża zgodę na świadczenie usług w oparciu o postanowienia niniejszych Ogólnych Warunków Przewozu i zobowiązuje się do ich przestrzegania.</w:t>
      </w:r>
    </w:p>
    <w:p w14:paraId="7C4922FA" w14:textId="77777777" w:rsidR="000A5726" w:rsidRPr="00391B30" w:rsidRDefault="000A5726" w:rsidP="000A5726">
      <w:pPr>
        <w:numPr>
          <w:ilvl w:val="0"/>
          <w:numId w:val="6"/>
        </w:numPr>
        <w:tabs>
          <w:tab w:val="left" w:pos="284"/>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djustRightInd w:val="0"/>
        <w:spacing w:line="276" w:lineRule="auto"/>
        <w:ind w:left="284" w:hanging="426"/>
        <w:jc w:val="both"/>
        <w:rPr>
          <w:rFonts w:ascii="Aptos" w:hAnsi="Aptos"/>
          <w:i/>
          <w:color w:val="000000" w:themeColor="text1"/>
        </w:rPr>
      </w:pPr>
      <w:r w:rsidRPr="00391B30">
        <w:rPr>
          <w:rFonts w:ascii="Aptos" w:hAnsi="Aptos"/>
          <w:color w:val="000000" w:themeColor="text1"/>
        </w:rPr>
        <w:t>Definicje:</w:t>
      </w:r>
    </w:p>
    <w:p w14:paraId="1CCFD3F3" w14:textId="77777777" w:rsidR="000A5726" w:rsidRPr="00391B30" w:rsidRDefault="000A5726" w:rsidP="000A5726">
      <w:pPr>
        <w:pStyle w:val="Akapitzlist"/>
        <w:numPr>
          <w:ilvl w:val="1"/>
          <w:numId w:val="6"/>
        </w:numPr>
        <w:tabs>
          <w:tab w:val="left" w:pos="284"/>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djustRightInd w:val="0"/>
        <w:spacing w:line="276" w:lineRule="auto"/>
        <w:ind w:left="709" w:hanging="425"/>
        <w:contextualSpacing/>
        <w:rPr>
          <w:rFonts w:ascii="Aptos" w:hAnsi="Aptos"/>
          <w:color w:val="000000" w:themeColor="text1"/>
        </w:rPr>
      </w:pPr>
      <w:r w:rsidRPr="00391B30">
        <w:rPr>
          <w:rFonts w:ascii="Aptos" w:hAnsi="Aptos"/>
          <w:color w:val="000000" w:themeColor="text1"/>
        </w:rPr>
        <w:t>kierowca – osoba fizyczna kierująca pojazdem i wykonująca czynność przewozu,</w:t>
      </w:r>
    </w:p>
    <w:p w14:paraId="6C02BFF5" w14:textId="77777777" w:rsidR="000A5726" w:rsidRPr="00391B30" w:rsidRDefault="000A5726" w:rsidP="000A5726">
      <w:pPr>
        <w:pStyle w:val="Akapitzlist"/>
        <w:numPr>
          <w:ilvl w:val="1"/>
          <w:numId w:val="6"/>
        </w:numPr>
        <w:tabs>
          <w:tab w:val="left" w:pos="284"/>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djustRightInd w:val="0"/>
        <w:spacing w:line="276" w:lineRule="auto"/>
        <w:ind w:left="709" w:hanging="425"/>
        <w:contextualSpacing/>
        <w:rPr>
          <w:rFonts w:ascii="Aptos" w:hAnsi="Aptos"/>
          <w:color w:val="000000" w:themeColor="text1"/>
        </w:rPr>
      </w:pPr>
      <w:r w:rsidRPr="00391B30">
        <w:rPr>
          <w:rFonts w:ascii="Aptos" w:hAnsi="Aptos"/>
          <w:color w:val="000000" w:themeColor="text1"/>
        </w:rPr>
        <w:t>OWP – niniejsze Ogólne Warunki Przewozu obowiązujące w przedsiębiorstwie Zleceniodawcy, będące integralną częścią umowy przewozu zawieranej pomiędzy Zleceniodawcą a Zleceniobiorcą,</w:t>
      </w:r>
    </w:p>
    <w:p w14:paraId="408AFA10" w14:textId="77777777" w:rsidR="000A5726" w:rsidRPr="00391B30" w:rsidRDefault="000A5726" w:rsidP="000A5726">
      <w:pPr>
        <w:pStyle w:val="Akapitzlist"/>
        <w:numPr>
          <w:ilvl w:val="1"/>
          <w:numId w:val="6"/>
        </w:numPr>
        <w:tabs>
          <w:tab w:val="left" w:pos="284"/>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djustRightInd w:val="0"/>
        <w:spacing w:line="276" w:lineRule="auto"/>
        <w:ind w:left="709" w:hanging="425"/>
        <w:contextualSpacing/>
        <w:rPr>
          <w:rFonts w:ascii="Aptos" w:hAnsi="Aptos"/>
          <w:color w:val="000000" w:themeColor="text1"/>
        </w:rPr>
      </w:pPr>
      <w:r w:rsidRPr="00391B30">
        <w:rPr>
          <w:rFonts w:ascii="Aptos" w:hAnsi="Aptos"/>
          <w:color w:val="000000" w:themeColor="text1"/>
        </w:rPr>
        <w:t>Parking strzeżony – teren wydzielony, trwale ogrodzony, całodobowo dozorowany, oświetlony w porze nocnej, wyposażony w urządzenia blokujące wjazd i wyjazd, które uniemożliwiają wjazd i wyjazd pojazdu bez zezwolenia osoby dozorującej parking,</w:t>
      </w:r>
    </w:p>
    <w:p w14:paraId="2EA80C8F" w14:textId="77777777" w:rsidR="000A5726" w:rsidRPr="00391B30" w:rsidRDefault="000A5726" w:rsidP="000A5726">
      <w:pPr>
        <w:pStyle w:val="Akapitzlist"/>
        <w:numPr>
          <w:ilvl w:val="1"/>
          <w:numId w:val="6"/>
        </w:numPr>
        <w:tabs>
          <w:tab w:val="left" w:pos="284"/>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djustRightInd w:val="0"/>
        <w:spacing w:line="276" w:lineRule="auto"/>
        <w:ind w:left="709"/>
        <w:contextualSpacing/>
        <w:rPr>
          <w:rFonts w:ascii="Aptos" w:hAnsi="Aptos"/>
          <w:color w:val="000000" w:themeColor="text1"/>
        </w:rPr>
      </w:pPr>
      <w:r w:rsidRPr="00391B30">
        <w:rPr>
          <w:rFonts w:ascii="Aptos" w:hAnsi="Aptos"/>
          <w:color w:val="000000" w:themeColor="text1"/>
        </w:rPr>
        <w:t>Pozostawienie środka transportu bez nadzoru – opuszczenie przez kierowcę kabiny środka transportu i pozostawienie pojazdu wraz z towarem poza parkingami strzeżonymi lub położonymi w obrębie stacji paliw, hotelu, motelu, baru, restauracji lub znajdującymi się bezpośrednio przy drodze krajowej, autostradzie lub drodze ekspresowej lub zlokalizowanymi przy terminalu celnym / granicznym lub wskazanymi poprzez policję lub inne upoważnione służby publiczne,</w:t>
      </w:r>
    </w:p>
    <w:p w14:paraId="7FF68E21" w14:textId="77777777" w:rsidR="000A5726" w:rsidRPr="00391B30" w:rsidRDefault="000A5726" w:rsidP="000A5726">
      <w:pPr>
        <w:pStyle w:val="Akapitzlist"/>
        <w:numPr>
          <w:ilvl w:val="1"/>
          <w:numId w:val="6"/>
        </w:numPr>
        <w:tabs>
          <w:tab w:val="left" w:pos="284"/>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djustRightInd w:val="0"/>
        <w:spacing w:line="276" w:lineRule="auto"/>
        <w:ind w:left="709" w:hanging="425"/>
        <w:contextualSpacing/>
        <w:rPr>
          <w:rFonts w:ascii="Aptos" w:hAnsi="Aptos"/>
          <w:color w:val="000000" w:themeColor="text1"/>
        </w:rPr>
      </w:pPr>
      <w:r w:rsidRPr="00391B30">
        <w:rPr>
          <w:rFonts w:ascii="Aptos" w:hAnsi="Aptos"/>
          <w:color w:val="000000" w:themeColor="text1"/>
        </w:rPr>
        <w:t>Pracownik – osoba fizyczna zatrudniona na podstawie umowy o pracę, kontraktu menadżerskiego, powołania, wyboru, mianowania, spółdzielczej umowy o pracę lub prowadząca działalność gospodarczą wyłącznie na rzecz Zleceniobiorcy (samozatrudnienie), za pracownika uważa się również praktykanta, wolontariusza, stażystę, pracownika tymczasowego, którym Zleceniobiorca powierzył wykonywania określonych czynności na jego rzecz i pod jego kierownictwem,</w:t>
      </w:r>
    </w:p>
    <w:p w14:paraId="30B7936E" w14:textId="77777777" w:rsidR="000A5726" w:rsidRPr="00391B30" w:rsidRDefault="000A5726" w:rsidP="000A5726">
      <w:pPr>
        <w:pStyle w:val="Akapitzlist"/>
        <w:numPr>
          <w:ilvl w:val="1"/>
          <w:numId w:val="6"/>
        </w:numPr>
        <w:tabs>
          <w:tab w:val="left" w:pos="284"/>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djustRightInd w:val="0"/>
        <w:spacing w:line="276" w:lineRule="auto"/>
        <w:ind w:left="709" w:hanging="425"/>
        <w:contextualSpacing/>
        <w:rPr>
          <w:rFonts w:ascii="Aptos" w:hAnsi="Aptos"/>
          <w:color w:val="000000" w:themeColor="text1"/>
        </w:rPr>
      </w:pPr>
      <w:r w:rsidRPr="00391B30">
        <w:rPr>
          <w:rFonts w:ascii="Aptos" w:hAnsi="Aptos"/>
          <w:color w:val="000000" w:themeColor="text1"/>
        </w:rPr>
        <w:t>Przesyłka (towar) – rzeczy przyjęte do przewozu przez Zleceniobiorcę w zakresie umowy przewozu,</w:t>
      </w:r>
    </w:p>
    <w:p w14:paraId="0D9FBE27" w14:textId="77777777" w:rsidR="000A5726" w:rsidRPr="00391B30" w:rsidRDefault="000A5726" w:rsidP="000A5726">
      <w:pPr>
        <w:pStyle w:val="Akapitzlist"/>
        <w:numPr>
          <w:ilvl w:val="1"/>
          <w:numId w:val="6"/>
        </w:numPr>
        <w:tabs>
          <w:tab w:val="left" w:pos="284"/>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djustRightInd w:val="0"/>
        <w:spacing w:line="276" w:lineRule="auto"/>
        <w:ind w:left="709" w:hanging="425"/>
        <w:contextualSpacing/>
        <w:rPr>
          <w:rFonts w:ascii="Aptos" w:hAnsi="Aptos"/>
          <w:color w:val="000000" w:themeColor="text1"/>
        </w:rPr>
      </w:pPr>
      <w:r w:rsidRPr="00391B30">
        <w:rPr>
          <w:rFonts w:ascii="Aptos" w:hAnsi="Aptos"/>
          <w:color w:val="000000" w:themeColor="text1"/>
        </w:rPr>
        <w:t xml:space="preserve">SDR – Special </w:t>
      </w:r>
      <w:proofErr w:type="spellStart"/>
      <w:r w:rsidRPr="00391B30">
        <w:rPr>
          <w:rFonts w:ascii="Aptos" w:hAnsi="Aptos"/>
          <w:color w:val="000000" w:themeColor="text1"/>
        </w:rPr>
        <w:t>Drawing</w:t>
      </w:r>
      <w:proofErr w:type="spellEnd"/>
      <w:r w:rsidRPr="00391B30">
        <w:rPr>
          <w:rFonts w:ascii="Aptos" w:hAnsi="Aptos"/>
          <w:color w:val="000000" w:themeColor="text1"/>
        </w:rPr>
        <w:t xml:space="preserve"> </w:t>
      </w:r>
      <w:proofErr w:type="spellStart"/>
      <w:r w:rsidRPr="00391B30">
        <w:rPr>
          <w:rFonts w:ascii="Aptos" w:hAnsi="Aptos"/>
          <w:color w:val="000000" w:themeColor="text1"/>
        </w:rPr>
        <w:t>Rights</w:t>
      </w:r>
      <w:proofErr w:type="spellEnd"/>
      <w:r w:rsidRPr="00391B30">
        <w:rPr>
          <w:rFonts w:ascii="Aptos" w:hAnsi="Aptos"/>
          <w:color w:val="000000" w:themeColor="text1"/>
        </w:rPr>
        <w:t xml:space="preserve"> – Specjalne Prawo Ciągnienia – pieniądz utworzony przez Międzynarodowy Fundusz Walutowy,</w:t>
      </w:r>
    </w:p>
    <w:p w14:paraId="444E93D1" w14:textId="77777777" w:rsidR="000A5726" w:rsidRPr="00391B30" w:rsidRDefault="000A5726" w:rsidP="000A5726">
      <w:pPr>
        <w:pStyle w:val="Akapitzlist"/>
        <w:numPr>
          <w:ilvl w:val="1"/>
          <w:numId w:val="6"/>
        </w:numPr>
        <w:tabs>
          <w:tab w:val="left" w:pos="284"/>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djustRightInd w:val="0"/>
        <w:spacing w:line="276" w:lineRule="auto"/>
        <w:ind w:left="709" w:hanging="425"/>
        <w:contextualSpacing/>
        <w:rPr>
          <w:rFonts w:ascii="Aptos" w:hAnsi="Aptos"/>
          <w:color w:val="000000" w:themeColor="text1"/>
        </w:rPr>
      </w:pPr>
      <w:r w:rsidRPr="00391B30">
        <w:rPr>
          <w:rFonts w:ascii="Aptos" w:hAnsi="Aptos"/>
          <w:color w:val="000000" w:themeColor="text1"/>
        </w:rPr>
        <w:t>Środek transportu (pojazd) – pojazd lub zespół pojazdów, tj. samochód ciężarowy bez przyczepy albo z przyczepą, ciągnik siodłowy z naczepą, znajdujący się w dyspozycji Zleceniobiorcy, (stanowiący jego własność lub będący przedmiotem dzierżawy, leasingu lub pozostający w dyspozycji na podstawie innych uprawnień umownych,</w:t>
      </w:r>
    </w:p>
    <w:p w14:paraId="158994DE" w14:textId="77777777" w:rsidR="000A5726" w:rsidRPr="00391B30" w:rsidRDefault="000A5726" w:rsidP="000A5726">
      <w:pPr>
        <w:pStyle w:val="Akapitzlist"/>
        <w:widowControl/>
        <w:numPr>
          <w:ilvl w:val="1"/>
          <w:numId w:val="6"/>
        </w:numPr>
        <w:autoSpaceDE/>
        <w:autoSpaceDN/>
        <w:spacing w:after="200" w:line="276" w:lineRule="auto"/>
        <w:ind w:left="709" w:hanging="425"/>
        <w:contextualSpacing/>
        <w:rPr>
          <w:rFonts w:ascii="Aptos" w:hAnsi="Aptos"/>
          <w:color w:val="000000" w:themeColor="text1"/>
        </w:rPr>
      </w:pPr>
      <w:r w:rsidRPr="00391B30">
        <w:rPr>
          <w:rFonts w:ascii="Aptos" w:hAnsi="Aptos"/>
          <w:color w:val="000000" w:themeColor="text1"/>
        </w:rPr>
        <w:t>Umowa – umowa przewozu zawarta pomiędzy Zleceniodawcą a Zleceniobiorcą, na podstawie zlecenia transportowego przyjętego przez Zleceniobiorcę do realizacji bez zmian lub zastrzeżeń bądź na podstawie kontroferty Zleceniobiorcy zaakceptowanej przez Zleceniodawcę w formie dokumentowej pod rygorem nieważności,</w:t>
      </w:r>
    </w:p>
    <w:p w14:paraId="5A20B741" w14:textId="77777777" w:rsidR="000A5726" w:rsidRPr="00391B30" w:rsidRDefault="000A5726" w:rsidP="000A5726">
      <w:pPr>
        <w:pStyle w:val="Akapitzlist"/>
        <w:numPr>
          <w:ilvl w:val="1"/>
          <w:numId w:val="6"/>
        </w:numPr>
        <w:tabs>
          <w:tab w:val="left" w:pos="284"/>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djustRightInd w:val="0"/>
        <w:spacing w:line="276" w:lineRule="auto"/>
        <w:ind w:left="709" w:hanging="425"/>
        <w:contextualSpacing/>
        <w:rPr>
          <w:rFonts w:ascii="Aptos" w:hAnsi="Aptos"/>
          <w:color w:val="000000" w:themeColor="text1"/>
        </w:rPr>
      </w:pPr>
      <w:r w:rsidRPr="00391B30">
        <w:rPr>
          <w:rFonts w:ascii="Aptos" w:hAnsi="Aptos"/>
          <w:color w:val="000000" w:themeColor="text1"/>
        </w:rPr>
        <w:t>Zleceniobiorca – przedsiębiorca wykonujący zarobkowo drogowy przewóz rzeczy, realizujący przewóz przesyłki na rzecz Zleceniodawcy na podstawie zawartej umowy przewozu oraz zgodnie z posiadanymi licencjami i zezwoleniami, wymaganymi przez Ustawę o transporcie drogowym oraz inne przepisy prawa w zakresie transportu drogowego rzeczy,</w:t>
      </w:r>
    </w:p>
    <w:p w14:paraId="342311B4" w14:textId="0886AA1F" w:rsidR="000A5726" w:rsidRPr="00391B30" w:rsidRDefault="000A5726" w:rsidP="000A5726">
      <w:pPr>
        <w:pStyle w:val="Akapitzlist"/>
        <w:numPr>
          <w:ilvl w:val="1"/>
          <w:numId w:val="6"/>
        </w:numPr>
        <w:tabs>
          <w:tab w:val="left" w:pos="284"/>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djustRightInd w:val="0"/>
        <w:spacing w:line="276" w:lineRule="auto"/>
        <w:ind w:left="709" w:hanging="425"/>
        <w:contextualSpacing/>
        <w:rPr>
          <w:rFonts w:ascii="Aptos" w:hAnsi="Aptos"/>
          <w:color w:val="000000" w:themeColor="text1"/>
        </w:rPr>
      </w:pPr>
      <w:r w:rsidRPr="00391B30">
        <w:rPr>
          <w:rFonts w:ascii="Aptos" w:hAnsi="Aptos"/>
          <w:color w:val="000000" w:themeColor="text1"/>
        </w:rPr>
        <w:lastRenderedPageBreak/>
        <w:t xml:space="preserve">Zleceniodawca – </w:t>
      </w:r>
      <w:r>
        <w:rPr>
          <w:rFonts w:ascii="Aptos" w:hAnsi="Aptos"/>
          <w:color w:val="000000" w:themeColor="text1"/>
        </w:rPr>
        <w:t>Menor</w:t>
      </w:r>
      <w:r>
        <w:rPr>
          <w:rFonts w:ascii="Aptos" w:hAnsi="Aptos"/>
          <w:color w:val="000000" w:themeColor="text1"/>
        </w:rPr>
        <w:t xml:space="preserve"> </w:t>
      </w:r>
      <w:r w:rsidRPr="00391B30">
        <w:rPr>
          <w:rFonts w:ascii="Aptos" w:hAnsi="Aptos"/>
          <w:color w:val="000000" w:themeColor="text1"/>
        </w:rPr>
        <w:t>Trans Sp. z o.o. z siedzibą w</w:t>
      </w:r>
      <w:r w:rsidR="00510F84">
        <w:rPr>
          <w:rFonts w:ascii="Aptos" w:hAnsi="Aptos"/>
          <w:color w:val="000000" w:themeColor="text1"/>
        </w:rPr>
        <w:t xml:space="preserve"> </w:t>
      </w:r>
      <w:r w:rsidR="00510F84" w:rsidRPr="00510F84">
        <w:rPr>
          <w:rFonts w:ascii="Aptos" w:hAnsi="Aptos"/>
          <w:color w:val="000000" w:themeColor="text1"/>
        </w:rPr>
        <w:t>Warszaw</w:t>
      </w:r>
      <w:r w:rsidR="00510F84">
        <w:rPr>
          <w:rFonts w:ascii="Aptos" w:hAnsi="Aptos"/>
          <w:color w:val="000000" w:themeColor="text1"/>
        </w:rPr>
        <w:t>ie,</w:t>
      </w:r>
      <w:r w:rsidRPr="00391B30">
        <w:rPr>
          <w:rFonts w:ascii="Aptos" w:hAnsi="Aptos"/>
          <w:color w:val="000000" w:themeColor="text1"/>
        </w:rPr>
        <w:t xml:space="preserve"> </w:t>
      </w:r>
      <w:r w:rsidR="00510F84" w:rsidRPr="00510F84">
        <w:rPr>
          <w:rFonts w:ascii="Aptos" w:hAnsi="Aptos"/>
          <w:color w:val="000000" w:themeColor="text1"/>
        </w:rPr>
        <w:t>ul. Kielecka nr 41A, lok. 8, 02-530</w:t>
      </w:r>
      <w:r w:rsidRPr="00391B30">
        <w:rPr>
          <w:rFonts w:ascii="Aptos" w:hAnsi="Aptos"/>
          <w:color w:val="000000" w:themeColor="text1"/>
        </w:rPr>
        <w:t>,</w:t>
      </w:r>
      <w:r>
        <w:rPr>
          <w:rFonts w:ascii="Aptos" w:hAnsi="Aptos"/>
          <w:color w:val="000000" w:themeColor="text1"/>
        </w:rPr>
        <w:t xml:space="preserve"> </w:t>
      </w:r>
      <w:r w:rsidRPr="00391B30">
        <w:rPr>
          <w:rFonts w:ascii="Aptos" w:hAnsi="Aptos"/>
        </w:rPr>
        <w:t xml:space="preserve">KRS </w:t>
      </w:r>
      <w:r w:rsidR="00510F84" w:rsidRPr="00510F84">
        <w:rPr>
          <w:rFonts w:ascii="Aptos" w:hAnsi="Aptos"/>
        </w:rPr>
        <w:t>0001116035</w:t>
      </w:r>
      <w:r w:rsidRPr="00391B30">
        <w:rPr>
          <w:rFonts w:ascii="Aptos" w:hAnsi="Aptos"/>
        </w:rPr>
        <w:t xml:space="preserve">, REGON: </w:t>
      </w:r>
      <w:r w:rsidR="00641D34" w:rsidRPr="00641D34">
        <w:rPr>
          <w:rFonts w:ascii="Aptos" w:hAnsi="Aptos"/>
        </w:rPr>
        <w:t>529147417</w:t>
      </w:r>
      <w:r w:rsidRPr="00391B30">
        <w:rPr>
          <w:rFonts w:ascii="Aptos" w:hAnsi="Aptos"/>
        </w:rPr>
        <w:t xml:space="preserve">, NIP: </w:t>
      </w:r>
      <w:r w:rsidR="00641D34" w:rsidRPr="00641D34">
        <w:rPr>
          <w:rFonts w:ascii="Aptos" w:hAnsi="Aptos"/>
        </w:rPr>
        <w:t>5214077178</w:t>
      </w:r>
      <w:r w:rsidRPr="00391B30">
        <w:rPr>
          <w:rFonts w:ascii="Aptos" w:hAnsi="Aptos"/>
        </w:rPr>
        <w:t>.</w:t>
      </w:r>
    </w:p>
    <w:p w14:paraId="406AFF1B" w14:textId="77777777" w:rsidR="000A5726" w:rsidRPr="00391B30" w:rsidRDefault="000A5726" w:rsidP="000A5726">
      <w:pPr>
        <w:tabs>
          <w:tab w:val="left" w:pos="284"/>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djustRightInd w:val="0"/>
        <w:jc w:val="both"/>
        <w:rPr>
          <w:rFonts w:ascii="Aptos" w:hAnsi="Aptos"/>
          <w:color w:val="000000" w:themeColor="text1"/>
        </w:rPr>
      </w:pPr>
    </w:p>
    <w:p w14:paraId="63C98B0B" w14:textId="77777777" w:rsidR="000A5726" w:rsidRPr="00391B30" w:rsidRDefault="000A5726" w:rsidP="000A5726">
      <w:pPr>
        <w:pStyle w:val="Akapitzlist"/>
        <w:numPr>
          <w:ilvl w:val="0"/>
          <w:numId w:val="9"/>
        </w:numPr>
        <w:tabs>
          <w:tab w:val="left" w:pos="284"/>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djustRightInd w:val="0"/>
        <w:spacing w:line="276" w:lineRule="auto"/>
        <w:contextualSpacing/>
        <w:jc w:val="center"/>
        <w:rPr>
          <w:rFonts w:ascii="Aptos" w:hAnsi="Aptos"/>
          <w:b/>
          <w:color w:val="000000" w:themeColor="text1"/>
        </w:rPr>
      </w:pPr>
      <w:r w:rsidRPr="00391B30">
        <w:rPr>
          <w:rFonts w:ascii="Aptos" w:hAnsi="Aptos"/>
          <w:b/>
          <w:color w:val="000000" w:themeColor="text1"/>
        </w:rPr>
        <w:t>Wymogi dla Zleceniobiorcy</w:t>
      </w:r>
    </w:p>
    <w:p w14:paraId="45E815D7" w14:textId="77777777" w:rsidR="000A5726" w:rsidRPr="00391B30" w:rsidRDefault="000A5726" w:rsidP="000A5726">
      <w:pPr>
        <w:pStyle w:val="Akapitzlist"/>
        <w:tabs>
          <w:tab w:val="left" w:pos="284"/>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djustRightInd w:val="0"/>
        <w:ind w:left="578"/>
        <w:rPr>
          <w:rFonts w:ascii="Aptos" w:hAnsi="Aptos"/>
          <w:b/>
          <w:color w:val="000000" w:themeColor="text1"/>
        </w:rPr>
      </w:pPr>
    </w:p>
    <w:p w14:paraId="739AA1B5" w14:textId="77777777" w:rsidR="000A5726" w:rsidRPr="00391B30" w:rsidRDefault="000A5726" w:rsidP="000A5726">
      <w:pPr>
        <w:pStyle w:val="Akapitzlist"/>
        <w:widowControl/>
        <w:numPr>
          <w:ilvl w:val="0"/>
          <w:numId w:val="6"/>
        </w:numPr>
        <w:autoSpaceDE/>
        <w:autoSpaceDN/>
        <w:spacing w:line="276" w:lineRule="auto"/>
        <w:ind w:left="284"/>
        <w:contextualSpacing/>
        <w:rPr>
          <w:rFonts w:ascii="Aptos" w:hAnsi="Aptos"/>
          <w:color w:val="000000" w:themeColor="text1"/>
        </w:rPr>
      </w:pPr>
      <w:bookmarkStart w:id="0" w:name="_Ref532379130"/>
      <w:r w:rsidRPr="00391B30">
        <w:rPr>
          <w:rFonts w:ascii="Aptos" w:hAnsi="Aptos"/>
          <w:color w:val="000000" w:themeColor="text1"/>
        </w:rPr>
        <w:t>Zleceniobiorca zobowiązany jest do przestrzegania przepisów obowiązujących w kraju, w którym wykonuje usługi świadczone na rzecz Zleceniodawcy i na terenie którego znajduje się w danym momencie jego pojazd, a także do przestrzegania wszystkich przepisów obowiązujących przewoźników, w szczególności Rozporządzenia Parlamentu Europejskiego i Rady (WE) nr 1072/2009 i Rozporządzenia (WE) nr 561/2006 Parlamentu Europejskiego i Rady oraz prawa przewozowego, w przewozach międzynarodowych Konwencji CMR, a w przypadku przewozów kabotażowych zgodnie z prawem Państwa przyjmującego oraz przepisami krajowymi państw członkowskich Unii Europejskiej odnoszącymi się do delegowania pracowników w ramach świadczenia usług, w tym płac minimalnych, jeśli w danym państwie członkowskim obejmują również sektor transportu międzynarodowego, w szczególności przewidzianych w prawodawstwie austriackim, belgijskim, francuskim, holenderskim, luksemburskim, niemieckim, węgierskim i włoskim. Zleceniodawca nie ponosi odpowiedzialności za żadną karę wynikającą z nieprzestrzegania tych przepisów.</w:t>
      </w:r>
    </w:p>
    <w:p w14:paraId="0E3A9D56" w14:textId="77777777" w:rsidR="000A5726" w:rsidRPr="00391B30" w:rsidRDefault="000A5726" w:rsidP="000A5726">
      <w:pPr>
        <w:numPr>
          <w:ilvl w:val="0"/>
          <w:numId w:val="6"/>
        </w:numPr>
        <w:tabs>
          <w:tab w:val="left" w:pos="284"/>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djustRightInd w:val="0"/>
        <w:spacing w:line="276" w:lineRule="auto"/>
        <w:ind w:left="284" w:hanging="426"/>
        <w:jc w:val="both"/>
        <w:rPr>
          <w:rFonts w:ascii="Aptos" w:hAnsi="Aptos"/>
          <w:color w:val="000000" w:themeColor="text1"/>
        </w:rPr>
      </w:pPr>
      <w:r w:rsidRPr="00391B30">
        <w:rPr>
          <w:rFonts w:ascii="Aptos" w:hAnsi="Aptos"/>
          <w:color w:val="000000" w:themeColor="text1"/>
        </w:rPr>
        <w:t>Zleceniobiorca zobowiązany jest posiadać ubezpieczenie Odpowiedzialności Cywilnej posiadacza pojazdów mechanicznych oraz ubezpieczenie Odpowiedzialności Cywilnej Przewoźnika, obejmujące zakres terytorialny wykonywanego przewozu, właściwe dla prowadzonego rodzaju działalności przewozowej (przewozy krajowe i/lub) przewozy międzynarodowe, i/lub przewozy kabotażowe na terenie krajów UE) z pełnym zakresem ubezpieczenia, przez co rozumie się:</w:t>
      </w:r>
    </w:p>
    <w:p w14:paraId="79B29407" w14:textId="77777777" w:rsidR="000A5726" w:rsidRPr="00391B30" w:rsidRDefault="000A5726" w:rsidP="000A5726">
      <w:pPr>
        <w:pStyle w:val="Akapitzlist"/>
        <w:widowControl/>
        <w:numPr>
          <w:ilvl w:val="0"/>
          <w:numId w:val="21"/>
        </w:numPr>
        <w:autoSpaceDE/>
        <w:autoSpaceDN/>
        <w:spacing w:after="200" w:line="276" w:lineRule="auto"/>
        <w:ind w:left="709"/>
        <w:contextualSpacing/>
        <w:rPr>
          <w:rFonts w:ascii="Aptos" w:hAnsi="Aptos"/>
          <w:color w:val="000000" w:themeColor="text1"/>
        </w:rPr>
      </w:pPr>
      <w:r w:rsidRPr="00391B30">
        <w:rPr>
          <w:rFonts w:ascii="Aptos" w:hAnsi="Aptos"/>
          <w:color w:val="000000" w:themeColor="text1"/>
        </w:rPr>
        <w:t xml:space="preserve">brak </w:t>
      </w:r>
      <w:proofErr w:type="spellStart"/>
      <w:r w:rsidRPr="00391B30">
        <w:rPr>
          <w:rFonts w:ascii="Aptos" w:hAnsi="Aptos"/>
          <w:color w:val="000000" w:themeColor="text1"/>
        </w:rPr>
        <w:t>wyłączeń</w:t>
      </w:r>
      <w:proofErr w:type="spellEnd"/>
      <w:r w:rsidRPr="00391B30">
        <w:rPr>
          <w:rFonts w:ascii="Aptos" w:hAnsi="Aptos"/>
          <w:color w:val="000000" w:themeColor="text1"/>
        </w:rPr>
        <w:t xml:space="preserve"> odpowiedzialności ubezpieczyciela za szkody polegające na kradzieży lub rabunku i objęcie odpowiedzialnością ubezpieczyciela szkód będących wynikiem rozboju, kradzieży rozbójniczej i kradzieży poza terenem parkingów strzeżonych,</w:t>
      </w:r>
    </w:p>
    <w:p w14:paraId="52E5BBB1" w14:textId="77777777" w:rsidR="000A5726" w:rsidRPr="00220237" w:rsidRDefault="000A5726" w:rsidP="000A5726">
      <w:pPr>
        <w:pStyle w:val="Akapitzlist"/>
        <w:widowControl/>
        <w:numPr>
          <w:ilvl w:val="0"/>
          <w:numId w:val="21"/>
        </w:numPr>
        <w:autoSpaceDE/>
        <w:autoSpaceDN/>
        <w:spacing w:after="200" w:line="276" w:lineRule="auto"/>
        <w:ind w:left="709"/>
        <w:contextualSpacing/>
        <w:rPr>
          <w:rFonts w:ascii="Aptos" w:hAnsi="Aptos"/>
          <w:color w:val="000000" w:themeColor="text1"/>
        </w:rPr>
      </w:pPr>
      <w:r w:rsidRPr="00220237">
        <w:rPr>
          <w:rFonts w:ascii="Aptos" w:hAnsi="Aptos"/>
          <w:color w:val="000000" w:themeColor="text1"/>
        </w:rPr>
        <w:t>objęcie odpowiedzialnością ubezpieczyciela szkód poza substancją przesyłki będących wynikiem opóźnienia w dostawie,</w:t>
      </w:r>
    </w:p>
    <w:p w14:paraId="525E458C" w14:textId="77777777" w:rsidR="000A5726" w:rsidRPr="00220237" w:rsidRDefault="000A5726" w:rsidP="000A5726">
      <w:pPr>
        <w:pStyle w:val="Akapitzlist"/>
        <w:widowControl/>
        <w:numPr>
          <w:ilvl w:val="0"/>
          <w:numId w:val="21"/>
        </w:numPr>
        <w:autoSpaceDE/>
        <w:autoSpaceDN/>
        <w:spacing w:after="200" w:line="276" w:lineRule="auto"/>
        <w:ind w:left="709"/>
        <w:contextualSpacing/>
        <w:rPr>
          <w:rFonts w:ascii="Aptos" w:hAnsi="Aptos"/>
          <w:color w:val="000000" w:themeColor="text1"/>
        </w:rPr>
      </w:pPr>
      <w:r w:rsidRPr="00220237">
        <w:rPr>
          <w:rFonts w:ascii="Aptos" w:hAnsi="Aptos"/>
          <w:color w:val="000000" w:themeColor="text1"/>
        </w:rPr>
        <w:t>objęcie odpowiedzialnością ubezpieczyciela szkód powstałych w trakcie załadunki lub rozładunku,</w:t>
      </w:r>
    </w:p>
    <w:p w14:paraId="059EFA4F" w14:textId="77777777" w:rsidR="000A5726" w:rsidRPr="00220237" w:rsidRDefault="000A5726" w:rsidP="000A5726">
      <w:pPr>
        <w:pStyle w:val="Akapitzlist"/>
        <w:numPr>
          <w:ilvl w:val="0"/>
          <w:numId w:val="21"/>
        </w:numPr>
        <w:tabs>
          <w:tab w:val="left" w:pos="284"/>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djustRightInd w:val="0"/>
        <w:spacing w:line="276" w:lineRule="auto"/>
        <w:ind w:left="709"/>
        <w:contextualSpacing/>
        <w:rPr>
          <w:rFonts w:ascii="Aptos" w:hAnsi="Aptos"/>
          <w:color w:val="000000" w:themeColor="text1"/>
        </w:rPr>
      </w:pPr>
      <w:r w:rsidRPr="00220237">
        <w:rPr>
          <w:rFonts w:ascii="Aptos" w:hAnsi="Aptos"/>
          <w:color w:val="000000" w:themeColor="text1"/>
        </w:rPr>
        <w:t xml:space="preserve">brak </w:t>
      </w:r>
      <w:proofErr w:type="spellStart"/>
      <w:r w:rsidRPr="00220237">
        <w:rPr>
          <w:rFonts w:ascii="Aptos" w:hAnsi="Aptos"/>
          <w:color w:val="000000" w:themeColor="text1"/>
        </w:rPr>
        <w:t>wyłączeń</w:t>
      </w:r>
      <w:proofErr w:type="spellEnd"/>
      <w:r w:rsidRPr="00220237">
        <w:rPr>
          <w:rFonts w:ascii="Aptos" w:hAnsi="Aptos"/>
          <w:color w:val="000000" w:themeColor="text1"/>
        </w:rPr>
        <w:t xml:space="preserve"> dotyczących rodzaju towaru (mienia) przyjmowanego do przewozu, </w:t>
      </w:r>
    </w:p>
    <w:p w14:paraId="3EF55223" w14:textId="77777777" w:rsidR="000A5726" w:rsidRPr="00220237" w:rsidRDefault="000A5726" w:rsidP="000A5726">
      <w:pPr>
        <w:pStyle w:val="Akapitzlist"/>
        <w:numPr>
          <w:ilvl w:val="0"/>
          <w:numId w:val="21"/>
        </w:numPr>
        <w:tabs>
          <w:tab w:val="left" w:pos="284"/>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djustRightInd w:val="0"/>
        <w:spacing w:line="276" w:lineRule="auto"/>
        <w:ind w:left="709"/>
        <w:contextualSpacing/>
        <w:rPr>
          <w:rFonts w:ascii="Aptos" w:hAnsi="Aptos"/>
          <w:color w:val="000000" w:themeColor="text1"/>
        </w:rPr>
      </w:pPr>
      <w:r w:rsidRPr="00220237">
        <w:rPr>
          <w:rFonts w:ascii="Aptos" w:hAnsi="Aptos"/>
          <w:color w:val="000000" w:themeColor="text1"/>
        </w:rPr>
        <w:t xml:space="preserve">a także brak </w:t>
      </w:r>
      <w:proofErr w:type="spellStart"/>
      <w:r w:rsidRPr="00220237">
        <w:rPr>
          <w:rFonts w:ascii="Aptos" w:hAnsi="Aptos"/>
          <w:color w:val="000000" w:themeColor="text1"/>
        </w:rPr>
        <w:t>wyłączeń</w:t>
      </w:r>
      <w:proofErr w:type="spellEnd"/>
      <w:r w:rsidRPr="00220237">
        <w:rPr>
          <w:rFonts w:ascii="Aptos" w:hAnsi="Aptos"/>
          <w:color w:val="000000" w:themeColor="text1"/>
        </w:rPr>
        <w:t xml:space="preserve"> dotyczących zakresu terytorialnego, na którym mają być wykonywane przewozy (w tym kabotażu, jeśli zlecenie go dotyczy),</w:t>
      </w:r>
    </w:p>
    <w:p w14:paraId="645CCD59" w14:textId="77777777" w:rsidR="000A5726" w:rsidRPr="00220237" w:rsidRDefault="000A5726" w:rsidP="000A5726">
      <w:pPr>
        <w:pStyle w:val="Akapitzlist"/>
        <w:numPr>
          <w:ilvl w:val="0"/>
          <w:numId w:val="21"/>
        </w:numPr>
        <w:tabs>
          <w:tab w:val="left" w:pos="284"/>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djustRightInd w:val="0"/>
        <w:spacing w:line="276" w:lineRule="auto"/>
        <w:ind w:left="709"/>
        <w:contextualSpacing/>
        <w:rPr>
          <w:rFonts w:ascii="Aptos" w:hAnsi="Aptos"/>
          <w:color w:val="000000" w:themeColor="text1"/>
        </w:rPr>
      </w:pPr>
      <w:r w:rsidRPr="00220237">
        <w:rPr>
          <w:rFonts w:ascii="Aptos" w:hAnsi="Aptos"/>
          <w:color w:val="000000" w:themeColor="text1"/>
        </w:rPr>
        <w:t>objęcie odpowiedzialnością ubezpieczyciela szkód powstałych wskutek rażącego niedbalstwa Zleceniobiorcy,</w:t>
      </w:r>
    </w:p>
    <w:p w14:paraId="573EB7DB" w14:textId="77777777" w:rsidR="000A5726" w:rsidRPr="00220237" w:rsidRDefault="000A5726" w:rsidP="000A5726">
      <w:pPr>
        <w:pStyle w:val="Akapitzlist"/>
        <w:numPr>
          <w:ilvl w:val="0"/>
          <w:numId w:val="21"/>
        </w:numPr>
        <w:tabs>
          <w:tab w:val="left" w:pos="284"/>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djustRightInd w:val="0"/>
        <w:spacing w:line="276" w:lineRule="auto"/>
        <w:ind w:left="709"/>
        <w:contextualSpacing/>
        <w:rPr>
          <w:rFonts w:ascii="Aptos" w:hAnsi="Aptos"/>
          <w:color w:val="000000" w:themeColor="text1"/>
        </w:rPr>
      </w:pPr>
      <w:r w:rsidRPr="00220237">
        <w:rPr>
          <w:rFonts w:ascii="Aptos" w:hAnsi="Aptos"/>
          <w:color w:val="000000" w:themeColor="text1"/>
        </w:rPr>
        <w:t>objęcie odpowiedzialnością ubezpieczyciela szkód polegających na wydaniu przesyłki osobie nieuprawnionej,</w:t>
      </w:r>
      <w:bookmarkEnd w:id="0"/>
    </w:p>
    <w:p w14:paraId="1C203550" w14:textId="77777777" w:rsidR="000A5726" w:rsidRPr="00220237" w:rsidRDefault="000A5726" w:rsidP="000A5726">
      <w:pPr>
        <w:pStyle w:val="Akapitzlist"/>
        <w:numPr>
          <w:ilvl w:val="0"/>
          <w:numId w:val="21"/>
        </w:numPr>
        <w:tabs>
          <w:tab w:val="left" w:pos="284"/>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djustRightInd w:val="0"/>
        <w:spacing w:line="276" w:lineRule="auto"/>
        <w:ind w:left="709"/>
        <w:contextualSpacing/>
        <w:rPr>
          <w:rFonts w:ascii="Aptos" w:hAnsi="Aptos"/>
          <w:color w:val="000000" w:themeColor="text1"/>
        </w:rPr>
      </w:pPr>
      <w:r w:rsidRPr="00220237">
        <w:rPr>
          <w:rFonts w:ascii="Aptos" w:hAnsi="Aptos"/>
          <w:color w:val="000000" w:themeColor="text1"/>
        </w:rPr>
        <w:t xml:space="preserve">obejmującym przewóz danego rodzaju towaru oraz ważne przez cały okres świadczenia usługi z zakresem ubezpieczenia obejmującym ochronę za szkody powstałe w przesyłkach przyjmowanych do przewozu, w krajach przez które wykonywany jest przewóz lub do których dostarczana jest przesyłka lub w których wykonywany jest przewóz kabotażowy oraz z sumą gwarancyjną na zdarzenie nie niższą niż górna granica odpowiedzialności przewoźnika za szkodę, określona w art. 65-70 i 80-85 Prawa Przewozowego i/lub art. 17, 23 i 25 Konwencji CMR, w każdym wypadku nie mniejszą  niż 200.000 EUR. </w:t>
      </w:r>
    </w:p>
    <w:p w14:paraId="1AA9EEFE" w14:textId="77777777" w:rsidR="000A5726" w:rsidRPr="00391B30" w:rsidRDefault="000A5726" w:rsidP="000A5726">
      <w:pPr>
        <w:pStyle w:val="Akapitzlist"/>
        <w:widowControl/>
        <w:numPr>
          <w:ilvl w:val="0"/>
          <w:numId w:val="6"/>
        </w:numPr>
        <w:autoSpaceDE/>
        <w:autoSpaceDN/>
        <w:spacing w:line="276" w:lineRule="auto"/>
        <w:ind w:left="284"/>
        <w:contextualSpacing/>
        <w:rPr>
          <w:rFonts w:ascii="Aptos" w:hAnsi="Aptos"/>
          <w:color w:val="000000" w:themeColor="text1"/>
        </w:rPr>
      </w:pPr>
      <w:r w:rsidRPr="00220237">
        <w:rPr>
          <w:rFonts w:ascii="Aptos" w:hAnsi="Aptos"/>
          <w:color w:val="000000" w:themeColor="text1"/>
        </w:rPr>
        <w:lastRenderedPageBreak/>
        <w:t>Zleceniobiorca zobowiązany jest posiadać niezbędne, wymagane prawem licencje i zezwolenia lub koncesje na wykonywanie transportu, w tym transportu międzynarodowego, jeśli zlecenie dotyczy trasy zagranicznej. Wymóg ten obejmuje również obowiązek uzyskania wszelkich wymaganych zezwoleń na wykonywanie konkretnego rodzaju przewozów oraz innych dokumentów niezbędnych do realizacji zlecenia i</w:t>
      </w:r>
      <w:r w:rsidRPr="00220237">
        <w:rPr>
          <w:rFonts w:ascii="Aptos" w:hAnsi="Aptos"/>
        </w:rPr>
        <w:t xml:space="preserve"> </w:t>
      </w:r>
      <w:r w:rsidRPr="00220237">
        <w:rPr>
          <w:rFonts w:ascii="Aptos" w:hAnsi="Aptos"/>
          <w:color w:val="000000" w:themeColor="text1"/>
        </w:rPr>
        <w:t>niezbędnych</w:t>
      </w:r>
      <w:r w:rsidRPr="00391B30">
        <w:rPr>
          <w:rFonts w:ascii="Aptos" w:hAnsi="Aptos"/>
          <w:color w:val="000000" w:themeColor="text1"/>
        </w:rPr>
        <w:t xml:space="preserve"> do realizacji zlecenia i wykonania transportu. </w:t>
      </w:r>
    </w:p>
    <w:p w14:paraId="04425135" w14:textId="77777777" w:rsidR="000A5726" w:rsidRPr="00391B30"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391B30">
        <w:rPr>
          <w:rFonts w:ascii="Aptos" w:hAnsi="Aptos"/>
          <w:color w:val="000000" w:themeColor="text1"/>
        </w:rPr>
        <w:t>Przyjęcie zlecenia do realizacji jest równoznaczne z potwierdzeniem faktu, iż Zleceniobiorca jest przewoźnikiem uprawnionym</w:t>
      </w:r>
      <w:r w:rsidRPr="00391B30">
        <w:rPr>
          <w:rFonts w:ascii="Aptos" w:hAnsi="Aptos"/>
        </w:rPr>
        <w:t xml:space="preserve"> w myśl przepisów prawa</w:t>
      </w:r>
      <w:r w:rsidRPr="00391B30">
        <w:rPr>
          <w:rFonts w:ascii="Aptos" w:hAnsi="Aptos"/>
          <w:color w:val="000000" w:themeColor="text1"/>
        </w:rPr>
        <w:t>.</w:t>
      </w:r>
    </w:p>
    <w:p w14:paraId="7F3203F0" w14:textId="77777777" w:rsidR="000A5726" w:rsidRPr="00391B30" w:rsidRDefault="000A5726" w:rsidP="000A5726">
      <w:pPr>
        <w:ind w:left="284"/>
        <w:jc w:val="both"/>
        <w:rPr>
          <w:rFonts w:ascii="Aptos" w:hAnsi="Aptos"/>
          <w:color w:val="000000" w:themeColor="text1"/>
        </w:rPr>
      </w:pPr>
    </w:p>
    <w:p w14:paraId="3CCE1C67" w14:textId="77777777" w:rsidR="000A5726" w:rsidRPr="00391B30" w:rsidRDefault="000A5726" w:rsidP="000A5726">
      <w:pPr>
        <w:pStyle w:val="Akapitzlist"/>
        <w:widowControl/>
        <w:numPr>
          <w:ilvl w:val="0"/>
          <w:numId w:val="9"/>
        </w:numPr>
        <w:autoSpaceDE/>
        <w:autoSpaceDN/>
        <w:spacing w:line="276" w:lineRule="auto"/>
        <w:contextualSpacing/>
        <w:jc w:val="center"/>
        <w:rPr>
          <w:rFonts w:ascii="Aptos" w:hAnsi="Aptos"/>
          <w:b/>
          <w:color w:val="000000" w:themeColor="text1"/>
        </w:rPr>
      </w:pPr>
      <w:r w:rsidRPr="00391B30">
        <w:rPr>
          <w:rFonts w:ascii="Aptos" w:hAnsi="Aptos"/>
          <w:b/>
          <w:color w:val="000000" w:themeColor="text1"/>
        </w:rPr>
        <w:t xml:space="preserve">Wymogi dla pojazdu </w:t>
      </w:r>
    </w:p>
    <w:p w14:paraId="4A246BF7" w14:textId="77777777" w:rsidR="000A5726" w:rsidRPr="00391B30" w:rsidRDefault="000A5726" w:rsidP="000A5726">
      <w:pPr>
        <w:pStyle w:val="Akapitzlist"/>
        <w:ind w:left="578"/>
        <w:rPr>
          <w:rFonts w:ascii="Aptos" w:hAnsi="Aptos"/>
          <w:b/>
          <w:color w:val="000000" w:themeColor="text1"/>
        </w:rPr>
      </w:pPr>
    </w:p>
    <w:p w14:paraId="724EC6AF" w14:textId="77777777" w:rsidR="000A5726" w:rsidRPr="00391B30"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391B30">
        <w:rPr>
          <w:rFonts w:ascii="Aptos" w:hAnsi="Aptos"/>
          <w:color w:val="000000" w:themeColor="text1"/>
        </w:rPr>
        <w:t>Zleceniobiorca zobowiązany jest podstawić do odbioru od nadawcy przesyłki będącej przedmiotem umowy przewozu sprawny technicznie zgodnie z wymogami UE, koncesjonowany pojazd, spełniający następujące wymogi:</w:t>
      </w:r>
    </w:p>
    <w:p w14:paraId="53290D40" w14:textId="77777777" w:rsidR="000A5726" w:rsidRPr="00391B30"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391B30">
        <w:rPr>
          <w:rFonts w:ascii="Aptos" w:hAnsi="Aptos"/>
          <w:color w:val="000000" w:themeColor="text1"/>
        </w:rPr>
        <w:t>wymogi zabezpieczeń TAPA,</w:t>
      </w:r>
    </w:p>
    <w:p w14:paraId="68EE3CD2" w14:textId="77777777" w:rsidR="000A5726" w:rsidRPr="00391B30" w:rsidRDefault="000A5726" w:rsidP="000A5726">
      <w:pPr>
        <w:pStyle w:val="Akapitzlist"/>
        <w:widowControl/>
        <w:numPr>
          <w:ilvl w:val="1"/>
          <w:numId w:val="6"/>
        </w:numPr>
        <w:autoSpaceDE/>
        <w:autoSpaceDN/>
        <w:spacing w:after="200" w:line="276" w:lineRule="auto"/>
        <w:ind w:left="709"/>
        <w:contextualSpacing/>
        <w:rPr>
          <w:rFonts w:ascii="Aptos" w:hAnsi="Aptos"/>
          <w:color w:val="000000" w:themeColor="text1"/>
        </w:rPr>
      </w:pPr>
      <w:r w:rsidRPr="00391B30">
        <w:rPr>
          <w:rFonts w:ascii="Aptos" w:hAnsi="Aptos"/>
          <w:color w:val="000000" w:themeColor="text1"/>
        </w:rPr>
        <w:t xml:space="preserve">normy co najmniej EURO3 </w:t>
      </w:r>
      <w:r w:rsidRPr="00391B30">
        <w:rPr>
          <w:rFonts w:ascii="Aptos" w:hAnsi="Aptos"/>
        </w:rPr>
        <w:t>lub inne normy emisji spalin, które je zastąpią, obowiązujące na terenie UE i Europejskiego Obszaru Gospodarczego, mające zastosowanie do samochodów ciężarowych, wykorzystywanych do przewozów zleconych przez Zleceniodawcę,</w:t>
      </w:r>
      <w:r w:rsidRPr="00391B30" w:rsidDel="009428CA">
        <w:rPr>
          <w:rFonts w:ascii="Aptos" w:hAnsi="Aptos"/>
          <w:color w:val="000000" w:themeColor="text1"/>
        </w:rPr>
        <w:t xml:space="preserve"> </w:t>
      </w:r>
    </w:p>
    <w:p w14:paraId="16A025B3" w14:textId="77777777" w:rsidR="000A5726" w:rsidRPr="00391B30" w:rsidRDefault="000A5726" w:rsidP="000A5726">
      <w:pPr>
        <w:pStyle w:val="Akapitzlist"/>
        <w:widowControl/>
        <w:numPr>
          <w:ilvl w:val="1"/>
          <w:numId w:val="6"/>
        </w:numPr>
        <w:autoSpaceDE/>
        <w:autoSpaceDN/>
        <w:spacing w:after="200" w:line="276" w:lineRule="auto"/>
        <w:ind w:left="709"/>
        <w:contextualSpacing/>
        <w:rPr>
          <w:rFonts w:ascii="Aptos" w:hAnsi="Aptos"/>
          <w:color w:val="000000" w:themeColor="text1"/>
        </w:rPr>
      </w:pPr>
      <w:r w:rsidRPr="00391B30">
        <w:rPr>
          <w:rFonts w:ascii="Aptos" w:hAnsi="Aptos"/>
          <w:color w:val="000000" w:themeColor="text1"/>
        </w:rPr>
        <w:t xml:space="preserve">odpowiedni do transportu towaru określonego w zleceniu (dotyczy to w szczególności przewozów ponadgabarytowych), </w:t>
      </w:r>
    </w:p>
    <w:p w14:paraId="18D2FC9A" w14:textId="77777777" w:rsidR="000A5726" w:rsidRPr="00391B30"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391B30">
        <w:rPr>
          <w:rFonts w:ascii="Aptos" w:hAnsi="Aptos"/>
          <w:color w:val="000000" w:themeColor="text1"/>
        </w:rPr>
        <w:t xml:space="preserve">szczelny, czysty na zewnątrz i wewnątrz komory ładunkowej, która musi być wolna od obcych zapachów, przy czym na żądanie Zleceniodawcy Zleceniobiorca obowiązany jest przedstawić </w:t>
      </w:r>
      <w:r w:rsidRPr="00391B30">
        <w:rPr>
          <w:rFonts w:ascii="Aptos" w:hAnsi="Aptos"/>
        </w:rPr>
        <w:t xml:space="preserve">certyfikat potwierdzający dokonanie umycia </w:t>
      </w:r>
      <w:r w:rsidRPr="00391B30">
        <w:rPr>
          <w:rFonts w:ascii="Aptos" w:eastAsiaTheme="minorHAnsi" w:hAnsi="Aptos"/>
        </w:rPr>
        <w:t>cysterny, przewodów odprowadzających substancję przesyłki, pomp, itp.,</w:t>
      </w:r>
    </w:p>
    <w:p w14:paraId="713158BD" w14:textId="77777777" w:rsidR="000A5726" w:rsidRPr="00391B30"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391B30">
        <w:rPr>
          <w:rFonts w:ascii="Aptos" w:hAnsi="Aptos"/>
          <w:color w:val="000000" w:themeColor="text1"/>
        </w:rPr>
        <w:t>wyposażony w środki zabezpieczające towar opisane w pkt 10-12.</w:t>
      </w:r>
    </w:p>
    <w:p w14:paraId="0D263EBA" w14:textId="77777777" w:rsidR="000A5726" w:rsidRPr="00391B30" w:rsidRDefault="000A5726" w:rsidP="000A5726">
      <w:pPr>
        <w:pStyle w:val="Akapitzlist"/>
        <w:widowControl/>
        <w:numPr>
          <w:ilvl w:val="0"/>
          <w:numId w:val="6"/>
        </w:numPr>
        <w:autoSpaceDE/>
        <w:autoSpaceDN/>
        <w:spacing w:line="276" w:lineRule="auto"/>
        <w:ind w:left="284"/>
        <w:contextualSpacing/>
        <w:rPr>
          <w:rFonts w:ascii="Aptos" w:hAnsi="Aptos"/>
          <w:color w:val="000000" w:themeColor="text1"/>
        </w:rPr>
      </w:pPr>
      <w:r w:rsidRPr="00391B30">
        <w:rPr>
          <w:rFonts w:ascii="Aptos" w:hAnsi="Aptos"/>
          <w:color w:val="000000" w:themeColor="text1"/>
        </w:rPr>
        <w:t>W przypadku niespełnienia obowiązku określonego w punkcie 8 Zleceniobiorca zobowiązany jest do niezwłocznego podstawienia na swój koszt pojazdu zastępczego spełniającego wszystkie powyższe wymogi. Niezależnie od tego obowiązku, w przypadku braku podstawienia środka transportu na załadunek lub podstawienia środka transportu niezdatnego lub nieodpowiedniego do załadunku, Zleceniobiorca zobowiązany jest do zapłaty kary umownej w wysokości ustalonej w zleceniu ceny za fracht w przypadku przewozów międzynarodowych oraz jej dwukrotności w przypadku przewozów krajowych i/lub kabotażowych. Zobowiązanie do kary umownej obowiązuje również w przypadku podstawienia środka transportu z opóźnieniem na załadunek.</w:t>
      </w:r>
    </w:p>
    <w:p w14:paraId="0F4126FC" w14:textId="77777777" w:rsidR="000A5726" w:rsidRPr="00391B30"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391B30">
        <w:rPr>
          <w:rFonts w:ascii="Aptos" w:hAnsi="Aptos"/>
          <w:color w:val="000000" w:themeColor="text1"/>
        </w:rPr>
        <w:t>Zleceniobiorca zobowiązany jest do posiadania na wyposażeniu pojazdów wykorzystywanych do realizacji przewozu zleconego przez Zleceniodawcę:</w:t>
      </w:r>
    </w:p>
    <w:p w14:paraId="51815AFA" w14:textId="77777777" w:rsidR="000A5726" w:rsidRPr="00391B30"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391B30">
        <w:rPr>
          <w:rFonts w:ascii="Aptos" w:hAnsi="Aptos"/>
          <w:color w:val="000000" w:themeColor="text1"/>
        </w:rPr>
        <w:t>w przypadku samochodu chłodni - minimum czterech tyczek rozporowych,</w:t>
      </w:r>
    </w:p>
    <w:p w14:paraId="6A8C02F5" w14:textId="77777777" w:rsidR="000A5726" w:rsidRPr="00391B30"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391B30">
        <w:rPr>
          <w:rFonts w:ascii="Aptos" w:hAnsi="Aptos"/>
          <w:color w:val="000000" w:themeColor="text1"/>
        </w:rPr>
        <w:t xml:space="preserve"> w przypadku samochodu wyposażonego w plandekę:</w:t>
      </w:r>
    </w:p>
    <w:p w14:paraId="185A5E8D" w14:textId="77777777" w:rsidR="000A5726" w:rsidRPr="00391B30" w:rsidRDefault="000A5726" w:rsidP="000A5726">
      <w:pPr>
        <w:pStyle w:val="Akapitzlist"/>
        <w:widowControl/>
        <w:numPr>
          <w:ilvl w:val="0"/>
          <w:numId w:val="12"/>
        </w:numPr>
        <w:autoSpaceDE/>
        <w:autoSpaceDN/>
        <w:spacing w:line="276" w:lineRule="auto"/>
        <w:ind w:left="1134"/>
        <w:contextualSpacing/>
        <w:rPr>
          <w:rFonts w:ascii="Aptos" w:hAnsi="Aptos"/>
          <w:color w:val="000000" w:themeColor="text1"/>
        </w:rPr>
      </w:pPr>
      <w:r w:rsidRPr="00391B30">
        <w:rPr>
          <w:rFonts w:ascii="Aptos" w:hAnsi="Aptos"/>
          <w:color w:val="000000" w:themeColor="text1"/>
        </w:rPr>
        <w:t xml:space="preserve">w przypadku pojazdów do 3,5 t DMC - minimum 6 sztuk pasów zabezpieczających (min. 500daN), </w:t>
      </w:r>
    </w:p>
    <w:p w14:paraId="5DEA1020" w14:textId="77777777" w:rsidR="000A5726" w:rsidRPr="00391B30" w:rsidRDefault="000A5726" w:rsidP="000A5726">
      <w:pPr>
        <w:pStyle w:val="Akapitzlist"/>
        <w:widowControl/>
        <w:numPr>
          <w:ilvl w:val="0"/>
          <w:numId w:val="12"/>
        </w:numPr>
        <w:autoSpaceDE/>
        <w:autoSpaceDN/>
        <w:spacing w:line="276" w:lineRule="auto"/>
        <w:ind w:left="1134"/>
        <w:contextualSpacing/>
        <w:rPr>
          <w:rFonts w:ascii="Aptos" w:hAnsi="Aptos"/>
          <w:color w:val="000000" w:themeColor="text1"/>
        </w:rPr>
      </w:pPr>
      <w:r w:rsidRPr="00391B30">
        <w:rPr>
          <w:rFonts w:ascii="Aptos" w:hAnsi="Aptos"/>
          <w:color w:val="000000" w:themeColor="text1"/>
        </w:rPr>
        <w:t>w przypadku pojazdów powyżej 3,5 t DMC– minimum 25 sztuk pasów zabezpieczających (min. 500daN),</w:t>
      </w:r>
    </w:p>
    <w:p w14:paraId="777991B5" w14:textId="77777777" w:rsidR="000A5726" w:rsidRPr="00391B30"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391B30">
        <w:rPr>
          <w:rFonts w:ascii="Aptos" w:hAnsi="Aptos"/>
          <w:color w:val="000000" w:themeColor="text1"/>
        </w:rPr>
        <w:t>kompletu mat antypoślizgowych 8mm na całą powierzchnię ładunkową,</w:t>
      </w:r>
    </w:p>
    <w:p w14:paraId="0DD7D726" w14:textId="77777777" w:rsidR="000A5726" w:rsidRPr="00391B30"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391B30">
        <w:rPr>
          <w:rFonts w:ascii="Aptos" w:hAnsi="Aptos"/>
          <w:color w:val="000000" w:themeColor="text1"/>
        </w:rPr>
        <w:t>narożników oraz kątowników,</w:t>
      </w:r>
    </w:p>
    <w:p w14:paraId="2C65932A" w14:textId="77777777" w:rsidR="000A5726" w:rsidRPr="00391B30"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391B30">
        <w:rPr>
          <w:rFonts w:ascii="Aptos" w:hAnsi="Aptos"/>
          <w:color w:val="000000" w:themeColor="text1"/>
        </w:rPr>
        <w:t>środków zabezpieczających ładunek przed kradzieżą oraz pojazd przed dostaniem się do niego osób nieupoważnionych a także przed wykorzystaniem go do przemytu osób i towarów, w tym takich jak kłódki, linki celnej, plomby,</w:t>
      </w:r>
    </w:p>
    <w:p w14:paraId="4FCB7B3D" w14:textId="77777777" w:rsidR="000A5726" w:rsidRPr="00391B30"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391B30">
        <w:rPr>
          <w:rFonts w:ascii="Aptos" w:hAnsi="Aptos"/>
          <w:color w:val="000000" w:themeColor="text1"/>
        </w:rPr>
        <w:lastRenderedPageBreak/>
        <w:t xml:space="preserve">czterech kłonic oraz łańcuchów do mocowania zwojów stali w przypadku naczepy typu </w:t>
      </w:r>
      <w:proofErr w:type="spellStart"/>
      <w:r w:rsidRPr="00391B30">
        <w:rPr>
          <w:rFonts w:ascii="Aptos" w:hAnsi="Aptos"/>
          <w:color w:val="000000" w:themeColor="text1"/>
        </w:rPr>
        <w:t>Coilmulde</w:t>
      </w:r>
      <w:proofErr w:type="spellEnd"/>
      <w:r w:rsidRPr="00391B30">
        <w:rPr>
          <w:rFonts w:ascii="Aptos" w:hAnsi="Aptos"/>
          <w:color w:val="000000" w:themeColor="text1"/>
        </w:rPr>
        <w:t>.</w:t>
      </w:r>
    </w:p>
    <w:p w14:paraId="4C43A9DA" w14:textId="77777777" w:rsidR="000A5726" w:rsidRPr="00391B30"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391B30">
        <w:rPr>
          <w:rFonts w:ascii="Aptos" w:hAnsi="Aptos"/>
          <w:color w:val="000000" w:themeColor="text1"/>
        </w:rPr>
        <w:t>Wszelkie środki zabezpieczające przesyłkę oraz pojazd powinny posiadać atest i spełniać normy bezpieczeństwa. W przypadku braku odpowiednich środków na załadunku Zleceniobiorca może zostać obciążony kosztami ich zakupu, co nie wyłącza odpowiedzialności Zleceniobiorcy za szkody powstałe w wyniku braku wymaganych przez Zleceniodawcę środków zabezpieczających przesyłkę oraz pojazd.</w:t>
      </w:r>
    </w:p>
    <w:p w14:paraId="5AD7F01A" w14:textId="77777777" w:rsidR="000A5726" w:rsidRPr="00391B30"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391B30">
        <w:rPr>
          <w:rFonts w:ascii="Aptos" w:hAnsi="Aptos"/>
          <w:color w:val="000000" w:themeColor="text1"/>
        </w:rPr>
        <w:t>W przypadku przewozu elektroniki, wyrobów tytoniowych, opon i części samochodowych, wyrobów farmaceutycznych, artykułów żywnościowych wymagających stałej temperatury, towarów niebezpiecznych, pojazdów samochodowych bądź alkoholi wysokoprocentowych środek transportu powinien być wyposażony w system nawigacji satelitarnej GPS z opcją monitorowania przez stację monitorową.</w:t>
      </w:r>
    </w:p>
    <w:p w14:paraId="29230278" w14:textId="77777777" w:rsidR="000A5726" w:rsidRPr="00391B30"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391B30">
        <w:rPr>
          <w:rFonts w:ascii="Aptos" w:hAnsi="Aptos"/>
          <w:color w:val="000000" w:themeColor="text1"/>
        </w:rPr>
        <w:t>Jeśli z danych zawartych w zleceniu wynika, że do wykonania przewozu konieczne jest uzyskanie zezwolenia na wykonanie przewozu ponadnormatywnego lub jeśli Zleceniobiorca, przy dochowaniu należytej staranności, mógłby to samodzielnie ustalić, Zleceniobiorca zobowiązany jest do uzyskania takiego zezwolenia na własny koszt, chyba że co innego wprost wynika z treści zlecenia.</w:t>
      </w:r>
    </w:p>
    <w:p w14:paraId="3F227416" w14:textId="77777777" w:rsidR="000A5726" w:rsidRPr="00391B30" w:rsidRDefault="000A5726" w:rsidP="000A5726">
      <w:pPr>
        <w:ind w:left="284"/>
        <w:jc w:val="both"/>
        <w:rPr>
          <w:rFonts w:ascii="Aptos" w:hAnsi="Aptos"/>
          <w:color w:val="000000" w:themeColor="text1"/>
        </w:rPr>
      </w:pPr>
    </w:p>
    <w:p w14:paraId="27CC3634" w14:textId="77777777" w:rsidR="000A5726" w:rsidRPr="00391B30" w:rsidRDefault="000A5726" w:rsidP="000A5726">
      <w:pPr>
        <w:pStyle w:val="Akapitzlist"/>
        <w:widowControl/>
        <w:numPr>
          <w:ilvl w:val="0"/>
          <w:numId w:val="9"/>
        </w:numPr>
        <w:autoSpaceDE/>
        <w:autoSpaceDN/>
        <w:spacing w:line="276" w:lineRule="auto"/>
        <w:contextualSpacing/>
        <w:jc w:val="center"/>
        <w:rPr>
          <w:rFonts w:ascii="Aptos" w:hAnsi="Aptos"/>
          <w:b/>
          <w:color w:val="000000" w:themeColor="text1"/>
        </w:rPr>
      </w:pPr>
      <w:r w:rsidRPr="00391B30">
        <w:rPr>
          <w:rFonts w:ascii="Aptos" w:hAnsi="Aptos"/>
          <w:b/>
          <w:color w:val="000000" w:themeColor="text1"/>
        </w:rPr>
        <w:t>Wymogi dla obsady pojazdu</w:t>
      </w:r>
    </w:p>
    <w:p w14:paraId="604823EF" w14:textId="77777777" w:rsidR="000A5726" w:rsidRPr="00391B30" w:rsidRDefault="000A5726" w:rsidP="000A5726">
      <w:pPr>
        <w:pStyle w:val="Akapitzlist"/>
        <w:ind w:left="578"/>
        <w:rPr>
          <w:rFonts w:ascii="Aptos" w:hAnsi="Aptos"/>
          <w:b/>
          <w:color w:val="000000" w:themeColor="text1"/>
        </w:rPr>
      </w:pPr>
    </w:p>
    <w:p w14:paraId="4A9766C2" w14:textId="77777777" w:rsidR="000A5726" w:rsidRPr="00391B30" w:rsidRDefault="000A5726" w:rsidP="000A5726">
      <w:pPr>
        <w:widowControl/>
        <w:numPr>
          <w:ilvl w:val="0"/>
          <w:numId w:val="6"/>
        </w:numPr>
        <w:autoSpaceDE/>
        <w:autoSpaceDN/>
        <w:spacing w:line="276" w:lineRule="auto"/>
        <w:ind w:left="284"/>
        <w:jc w:val="both"/>
        <w:rPr>
          <w:rFonts w:ascii="Aptos" w:hAnsi="Aptos"/>
        </w:rPr>
      </w:pPr>
      <w:bookmarkStart w:id="1" w:name="_Ref81254415"/>
      <w:r w:rsidRPr="00391B30">
        <w:rPr>
          <w:rFonts w:ascii="Aptos" w:hAnsi="Aptos"/>
        </w:rPr>
        <w:t>Obsada pojazdu wykonującego przewóz powinna spełniać następujące wymogi:</w:t>
      </w:r>
      <w:bookmarkEnd w:id="1"/>
    </w:p>
    <w:p w14:paraId="2D4DFFA3" w14:textId="77777777" w:rsidR="000A5726" w:rsidRPr="00391B30" w:rsidRDefault="000A5726" w:rsidP="000A5726">
      <w:pPr>
        <w:pStyle w:val="Akapitzlist"/>
        <w:widowControl/>
        <w:numPr>
          <w:ilvl w:val="1"/>
          <w:numId w:val="6"/>
        </w:numPr>
        <w:autoSpaceDE/>
        <w:autoSpaceDN/>
        <w:spacing w:line="276" w:lineRule="auto"/>
        <w:ind w:left="709"/>
        <w:contextualSpacing/>
        <w:rPr>
          <w:rFonts w:ascii="Aptos" w:hAnsi="Aptos"/>
        </w:rPr>
      </w:pPr>
      <w:r w:rsidRPr="00391B30">
        <w:rPr>
          <w:rFonts w:ascii="Aptos" w:hAnsi="Aptos"/>
        </w:rPr>
        <w:t>wszyscy kierowcy powinni posiadać uprawnienia, w tym przewidziane odpowiednimi przepisami, niezbędne do prawidłowego wykonania zleconego przez Zleceniodawcę przewozu,</w:t>
      </w:r>
    </w:p>
    <w:p w14:paraId="2454DDEB" w14:textId="77777777" w:rsidR="000A5726" w:rsidRPr="00391B30" w:rsidRDefault="000A5726" w:rsidP="000A5726">
      <w:pPr>
        <w:pStyle w:val="Akapitzlist"/>
        <w:widowControl/>
        <w:numPr>
          <w:ilvl w:val="1"/>
          <w:numId w:val="6"/>
        </w:numPr>
        <w:autoSpaceDE/>
        <w:autoSpaceDN/>
        <w:spacing w:line="276" w:lineRule="auto"/>
        <w:ind w:left="709"/>
        <w:contextualSpacing/>
        <w:rPr>
          <w:rFonts w:ascii="Aptos" w:hAnsi="Aptos"/>
        </w:rPr>
      </w:pPr>
      <w:r w:rsidRPr="00391B30">
        <w:rPr>
          <w:rFonts w:ascii="Aptos" w:hAnsi="Aptos"/>
        </w:rPr>
        <w:t>wszyscy kierowcy powinni posługiwać się odpowiednim językiem obcym w stopniu umożliwiającym komunikację w miejscu załadunku i rozładunku, w szczególności pozwalającym na zrozumienie treści dokumentów przewozowych i ich weryfikację oraz zrozumienie   zastrzeżeń zgłaszanych w miejscu załadunku i rozładunku oraz pozwalającym na zgłaszanie przez kierowcę takich zastrzeżeń, gdy okaże się to konieczne, a w przypadku braku takich umiejętności mieć zapewnioną asystę osób posługujących się stosownym językiem obcym (w tym zdalną) i korzystać z niej w razie potrzeby,</w:t>
      </w:r>
    </w:p>
    <w:p w14:paraId="66D241B5" w14:textId="77777777" w:rsidR="000A5726" w:rsidRPr="00391B30" w:rsidRDefault="000A5726" w:rsidP="000A5726">
      <w:pPr>
        <w:pStyle w:val="Akapitzlist"/>
        <w:widowControl/>
        <w:numPr>
          <w:ilvl w:val="1"/>
          <w:numId w:val="6"/>
        </w:numPr>
        <w:autoSpaceDE/>
        <w:autoSpaceDN/>
        <w:spacing w:line="276" w:lineRule="auto"/>
        <w:ind w:left="709"/>
        <w:contextualSpacing/>
        <w:rPr>
          <w:rFonts w:ascii="Aptos" w:hAnsi="Aptos"/>
        </w:rPr>
      </w:pPr>
      <w:r w:rsidRPr="00391B30">
        <w:rPr>
          <w:rFonts w:ascii="Aptos" w:hAnsi="Aptos"/>
        </w:rPr>
        <w:t>wszyscy kierowcy powinni regularnie przechodzić prowadzone przez Zleceniobiorcę szkolenia z procedur zapobiegających przemytowi osób i towarów oraz w zakresie zabezpieczenia pojazdu przed wtargnięciem do niego osób nieuprawnionych.</w:t>
      </w:r>
    </w:p>
    <w:p w14:paraId="2B2FA595" w14:textId="77777777" w:rsidR="000A5726" w:rsidRPr="00391B30"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391B30">
        <w:rPr>
          <w:rFonts w:ascii="Aptos" w:hAnsi="Aptos"/>
          <w:color w:val="000000" w:themeColor="text1"/>
        </w:rPr>
        <w:t>Niezależnie od ilości kierowców wskazanych w zleceniu, Zleceniobiorca zobowiązany jest zapewnić taką obsadę pojazdu, który ma wykonać przewóz, by możliwe było dotarcie przesyłki do odbiorcy w wyznaczonym czasie, zgodnie z regulacjami dotyczącymi czasu pracy kierowców.</w:t>
      </w:r>
    </w:p>
    <w:p w14:paraId="5DEFFD06" w14:textId="77777777" w:rsidR="000A5726" w:rsidRPr="00391B30" w:rsidRDefault="000A5726" w:rsidP="000A5726">
      <w:pPr>
        <w:ind w:left="284"/>
        <w:jc w:val="both"/>
        <w:rPr>
          <w:rFonts w:ascii="Aptos" w:hAnsi="Aptos"/>
          <w:color w:val="000000" w:themeColor="text1"/>
        </w:rPr>
      </w:pPr>
    </w:p>
    <w:p w14:paraId="5ACABC59" w14:textId="77777777" w:rsidR="000A5726" w:rsidRPr="00391B30" w:rsidRDefault="000A5726" w:rsidP="000A5726">
      <w:pPr>
        <w:pStyle w:val="Akapitzlist"/>
        <w:widowControl/>
        <w:numPr>
          <w:ilvl w:val="0"/>
          <w:numId w:val="9"/>
        </w:numPr>
        <w:autoSpaceDE/>
        <w:autoSpaceDN/>
        <w:spacing w:line="276" w:lineRule="auto"/>
        <w:contextualSpacing/>
        <w:jc w:val="center"/>
        <w:rPr>
          <w:rFonts w:ascii="Aptos" w:hAnsi="Aptos"/>
          <w:b/>
          <w:color w:val="000000" w:themeColor="text1"/>
        </w:rPr>
      </w:pPr>
      <w:r w:rsidRPr="00391B30">
        <w:rPr>
          <w:rFonts w:ascii="Aptos" w:hAnsi="Aptos"/>
          <w:b/>
          <w:color w:val="000000" w:themeColor="text1"/>
        </w:rPr>
        <w:t>Przewozy kabotażowe</w:t>
      </w:r>
    </w:p>
    <w:p w14:paraId="2EA89520" w14:textId="77777777" w:rsidR="000A5726" w:rsidRPr="00391B30" w:rsidRDefault="000A5726" w:rsidP="000A5726">
      <w:pPr>
        <w:jc w:val="both"/>
        <w:rPr>
          <w:rFonts w:ascii="Aptos" w:hAnsi="Aptos"/>
          <w:color w:val="000000" w:themeColor="text1"/>
        </w:rPr>
      </w:pPr>
    </w:p>
    <w:p w14:paraId="146DAA98" w14:textId="77777777" w:rsidR="000A5726" w:rsidRPr="00391B30"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391B30">
        <w:rPr>
          <w:rFonts w:ascii="Aptos" w:hAnsi="Aptos"/>
          <w:color w:val="000000" w:themeColor="text1"/>
        </w:rPr>
        <w:t>W przypadku przewozu kabotażowego Zleceniobiorca zobowiązany jest przestrzegać wymogów co do terminów i innych wymogów określonych w rozporządzeniu (WE) nr 1072/2009 w zakresie możliwości wykonywania przewozu kabotażowego oraz posiadać stosowne ubezpieczenie. W przypadku, gdyby okazało się, że pojazd wskazany w zleceniu przewozu kabotażowego nie jest w stanie wykonać przewozu z uwagi na regulacje w/w rozporządzenia, Zleceniobiorca zobowiązany jest do wykonania przewozu innym pojazdem.</w:t>
      </w:r>
    </w:p>
    <w:p w14:paraId="4E364503" w14:textId="77777777" w:rsidR="000A5726" w:rsidRPr="00391B30"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391B30">
        <w:rPr>
          <w:rFonts w:ascii="Aptos" w:hAnsi="Aptos"/>
          <w:color w:val="000000" w:themeColor="text1"/>
        </w:rPr>
        <w:lastRenderedPageBreak/>
        <w:t>W przypadku przewozów kabotażowych odpowiedzialność Zleceniobiorcy kształtuje się następująco:</w:t>
      </w:r>
    </w:p>
    <w:p w14:paraId="13025BFC" w14:textId="77777777" w:rsidR="000A5726" w:rsidRPr="00391B30" w:rsidRDefault="000A5726" w:rsidP="000A5726">
      <w:pPr>
        <w:pStyle w:val="Akapitzlist"/>
        <w:widowControl/>
        <w:numPr>
          <w:ilvl w:val="1"/>
          <w:numId w:val="20"/>
        </w:numPr>
        <w:autoSpaceDE/>
        <w:autoSpaceDN/>
        <w:spacing w:line="276" w:lineRule="auto"/>
        <w:ind w:left="709"/>
        <w:contextualSpacing/>
        <w:rPr>
          <w:rFonts w:ascii="Aptos" w:hAnsi="Aptos"/>
          <w:color w:val="000000" w:themeColor="text1"/>
        </w:rPr>
      </w:pPr>
      <w:r w:rsidRPr="00391B30">
        <w:rPr>
          <w:rFonts w:ascii="Aptos" w:hAnsi="Aptos"/>
          <w:color w:val="000000" w:themeColor="text1"/>
        </w:rPr>
        <w:t>w przypadku przewozów kabotażowych na terenie Niemiec odpowiedzialność Zleceniobiorcy za szkodę w przesyłce lub opóźnienie ograniczona jest do następujących kwot (z wyjątkiem przypadków winy umyślnej lub rażącego niedbalstwa Zleceniobiorcy lub osób działających w jego imieniu bądź na jego zlecenie):</w:t>
      </w:r>
    </w:p>
    <w:p w14:paraId="5C8F887E" w14:textId="77777777" w:rsidR="000A5726" w:rsidRPr="00391B30" w:rsidRDefault="000A5726" w:rsidP="000A5726">
      <w:pPr>
        <w:ind w:firstLine="644"/>
        <w:jc w:val="both"/>
        <w:rPr>
          <w:rFonts w:ascii="Aptos" w:hAnsi="Aptos"/>
          <w:b/>
          <w:color w:val="000000" w:themeColor="text1"/>
        </w:rPr>
      </w:pPr>
      <w:r w:rsidRPr="00391B30">
        <w:rPr>
          <w:rFonts w:ascii="Aptos" w:hAnsi="Aptos"/>
          <w:b/>
          <w:color w:val="000000" w:themeColor="text1"/>
        </w:rPr>
        <w:t>-  do 40 SDR za kg wagi brutto przesyłki w przypadku szkody w przesyłce</w:t>
      </w:r>
    </w:p>
    <w:p w14:paraId="09744196" w14:textId="77777777" w:rsidR="000A5726" w:rsidRPr="00391B30" w:rsidRDefault="000A5726" w:rsidP="000A5726">
      <w:pPr>
        <w:pStyle w:val="Akapitzlist"/>
        <w:ind w:left="644"/>
        <w:rPr>
          <w:rFonts w:ascii="Aptos" w:hAnsi="Aptos"/>
          <w:b/>
          <w:color w:val="000000" w:themeColor="text1"/>
        </w:rPr>
      </w:pPr>
      <w:r w:rsidRPr="00391B30">
        <w:rPr>
          <w:rFonts w:ascii="Aptos" w:hAnsi="Aptos"/>
          <w:b/>
          <w:color w:val="000000" w:themeColor="text1"/>
        </w:rPr>
        <w:t>- do trzykrotności przewoźnego w przypadku opóźnienia w dostarczeniu przesyłki,</w:t>
      </w:r>
    </w:p>
    <w:p w14:paraId="4C04DBFA" w14:textId="77777777" w:rsidR="000A5726" w:rsidRPr="00391B30" w:rsidRDefault="000A5726" w:rsidP="000A5726">
      <w:pPr>
        <w:pStyle w:val="Akapitzlist"/>
        <w:widowControl/>
        <w:numPr>
          <w:ilvl w:val="1"/>
          <w:numId w:val="20"/>
        </w:numPr>
        <w:autoSpaceDE/>
        <w:autoSpaceDN/>
        <w:spacing w:line="276" w:lineRule="auto"/>
        <w:ind w:left="709" w:hanging="425"/>
        <w:contextualSpacing/>
        <w:rPr>
          <w:rFonts w:ascii="Aptos" w:hAnsi="Aptos"/>
          <w:color w:val="000000" w:themeColor="text1"/>
        </w:rPr>
      </w:pPr>
      <w:r w:rsidRPr="00391B30">
        <w:rPr>
          <w:rFonts w:ascii="Aptos" w:hAnsi="Aptos"/>
          <w:color w:val="000000" w:themeColor="text1"/>
        </w:rPr>
        <w:t xml:space="preserve"> w przypadku przewozów kabotażowych na terenie Francji odpowiedzialność Zleceniobiorcy za szkodę w przesyłce lub opóźnienie ograniczona jest do następujących kwot (z wyjątkiem przypadków winy umyślnej lub rażącego niedbalstwa Zleceniobiorcy lub osób działających w jego imieniu bądź na jego zlecenie)</w:t>
      </w:r>
    </w:p>
    <w:p w14:paraId="7177E068" w14:textId="77777777" w:rsidR="000A5726" w:rsidRPr="00391B30" w:rsidRDefault="000A5726" w:rsidP="000A5726">
      <w:pPr>
        <w:pStyle w:val="Akapitzlist"/>
        <w:ind w:left="644"/>
        <w:rPr>
          <w:rFonts w:ascii="Aptos" w:hAnsi="Aptos"/>
          <w:b/>
          <w:color w:val="000000" w:themeColor="text1"/>
        </w:rPr>
      </w:pPr>
      <w:r w:rsidRPr="00391B30">
        <w:rPr>
          <w:rFonts w:ascii="Aptos" w:hAnsi="Aptos"/>
          <w:color w:val="000000" w:themeColor="text1"/>
        </w:rPr>
        <w:t xml:space="preserve">- </w:t>
      </w:r>
      <w:r w:rsidRPr="00391B30">
        <w:rPr>
          <w:rFonts w:ascii="Aptos" w:hAnsi="Aptos"/>
          <w:b/>
          <w:color w:val="000000" w:themeColor="text1"/>
        </w:rPr>
        <w:t>do 20 SDR za kg w przypadku szkody w przesyłce o masie poniżej 3 t</w:t>
      </w:r>
    </w:p>
    <w:p w14:paraId="1EE8E6C7" w14:textId="77777777" w:rsidR="000A5726" w:rsidRPr="00391B30" w:rsidRDefault="000A5726" w:rsidP="000A5726">
      <w:pPr>
        <w:pStyle w:val="Akapitzlist"/>
        <w:ind w:left="644"/>
        <w:rPr>
          <w:rFonts w:ascii="Aptos" w:hAnsi="Aptos"/>
          <w:b/>
          <w:color w:val="000000" w:themeColor="text1"/>
        </w:rPr>
      </w:pPr>
      <w:r w:rsidRPr="00391B30">
        <w:rPr>
          <w:rFonts w:ascii="Aptos" w:hAnsi="Aptos"/>
          <w:b/>
          <w:color w:val="000000" w:themeColor="text1"/>
        </w:rPr>
        <w:t>- do 12 SDR za kg w przypadku szkody w przesyłce o masie co najmniej 3 t</w:t>
      </w:r>
    </w:p>
    <w:p w14:paraId="67EA1078" w14:textId="77777777" w:rsidR="000A5726" w:rsidRPr="00391B30" w:rsidRDefault="000A5726" w:rsidP="000A5726">
      <w:pPr>
        <w:pStyle w:val="Akapitzlist"/>
        <w:ind w:left="644"/>
        <w:rPr>
          <w:rFonts w:ascii="Aptos" w:hAnsi="Aptos"/>
          <w:b/>
          <w:color w:val="000000" w:themeColor="text1"/>
        </w:rPr>
      </w:pPr>
      <w:r w:rsidRPr="00391B30">
        <w:rPr>
          <w:rFonts w:ascii="Aptos" w:hAnsi="Aptos"/>
          <w:b/>
          <w:color w:val="000000" w:themeColor="text1"/>
        </w:rPr>
        <w:t>- do wysokości przewoźnego w przypadku opóźnienia w dostarczeniu przesyłki,</w:t>
      </w:r>
    </w:p>
    <w:p w14:paraId="1986C3EE" w14:textId="77777777" w:rsidR="000A5726" w:rsidRPr="00391B30" w:rsidRDefault="000A5726" w:rsidP="000A5726">
      <w:pPr>
        <w:pStyle w:val="Akapitzlist"/>
        <w:widowControl/>
        <w:numPr>
          <w:ilvl w:val="0"/>
          <w:numId w:val="25"/>
        </w:numPr>
        <w:autoSpaceDE/>
        <w:autoSpaceDN/>
        <w:spacing w:line="276" w:lineRule="auto"/>
        <w:ind w:left="709"/>
        <w:contextualSpacing/>
        <w:rPr>
          <w:rFonts w:ascii="Aptos" w:hAnsi="Aptos"/>
          <w:b/>
        </w:rPr>
      </w:pPr>
      <w:r w:rsidRPr="00391B30">
        <w:rPr>
          <w:rFonts w:ascii="Aptos" w:hAnsi="Aptos"/>
        </w:rPr>
        <w:t>w przypadku przewozów kabotażowych wykonywanych na terenie Włoch odpowiedzialność Zleceniobiorcy nie jest ograniczona,</w:t>
      </w:r>
    </w:p>
    <w:p w14:paraId="6217505C" w14:textId="77777777" w:rsidR="000A5726" w:rsidRPr="00391B30" w:rsidRDefault="000A5726" w:rsidP="000A5726">
      <w:pPr>
        <w:pStyle w:val="Akapitzlist"/>
        <w:widowControl/>
        <w:numPr>
          <w:ilvl w:val="0"/>
          <w:numId w:val="25"/>
        </w:numPr>
        <w:autoSpaceDE/>
        <w:autoSpaceDN/>
        <w:spacing w:line="276" w:lineRule="auto"/>
        <w:ind w:left="709"/>
        <w:contextualSpacing/>
        <w:rPr>
          <w:rFonts w:ascii="Aptos" w:hAnsi="Aptos"/>
          <w:b/>
          <w:color w:val="000000" w:themeColor="text1"/>
        </w:rPr>
      </w:pPr>
      <w:r w:rsidRPr="00391B30">
        <w:rPr>
          <w:rFonts w:ascii="Aptos" w:hAnsi="Aptos"/>
          <w:bCs/>
          <w:color w:val="000000" w:themeColor="text1"/>
        </w:rPr>
        <w:t>w przypadku przewozów kabotażowych wykonywanych na terenie innych krajów Zleceniobiorca ponosi odpowiedzialność za wyrządzoną szkodę w maksymalnej wysokości dopuszczonej przepisami prawa obowiązującego w kraju, w którym przewóz był wykonywany.</w:t>
      </w:r>
    </w:p>
    <w:p w14:paraId="3372BD87" w14:textId="77777777" w:rsidR="000A5726" w:rsidRPr="00391B30" w:rsidRDefault="000A5726" w:rsidP="000A5726">
      <w:pPr>
        <w:jc w:val="both"/>
        <w:rPr>
          <w:rFonts w:ascii="Aptos" w:hAnsi="Aptos"/>
          <w:color w:val="000000" w:themeColor="text1"/>
        </w:rPr>
      </w:pPr>
    </w:p>
    <w:p w14:paraId="53DDB14B" w14:textId="77777777" w:rsidR="000A5726" w:rsidRPr="00391B30" w:rsidRDefault="000A5726" w:rsidP="000A5726">
      <w:pPr>
        <w:pStyle w:val="Akapitzlist"/>
        <w:widowControl/>
        <w:numPr>
          <w:ilvl w:val="0"/>
          <w:numId w:val="9"/>
        </w:numPr>
        <w:autoSpaceDE/>
        <w:autoSpaceDN/>
        <w:spacing w:line="276" w:lineRule="auto"/>
        <w:contextualSpacing/>
        <w:jc w:val="center"/>
        <w:rPr>
          <w:rFonts w:ascii="Aptos" w:hAnsi="Aptos"/>
          <w:b/>
          <w:color w:val="000000" w:themeColor="text1"/>
        </w:rPr>
      </w:pPr>
      <w:r w:rsidRPr="00391B30">
        <w:rPr>
          <w:rFonts w:ascii="Aptos" w:hAnsi="Aptos"/>
          <w:b/>
          <w:color w:val="000000" w:themeColor="text1"/>
        </w:rPr>
        <w:t>Oświadczenia Zleceniobiorcy</w:t>
      </w:r>
    </w:p>
    <w:p w14:paraId="7AE76E7F" w14:textId="77777777" w:rsidR="000A5726" w:rsidRPr="00391B30" w:rsidRDefault="000A5726" w:rsidP="000A5726">
      <w:pPr>
        <w:ind w:left="-142"/>
        <w:rPr>
          <w:rFonts w:ascii="Aptos" w:hAnsi="Aptos"/>
          <w:b/>
          <w:color w:val="000000" w:themeColor="text1"/>
        </w:rPr>
      </w:pPr>
    </w:p>
    <w:p w14:paraId="1B86FFB1" w14:textId="77777777" w:rsidR="000A5726" w:rsidRPr="00391B30"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391B30">
        <w:rPr>
          <w:rFonts w:ascii="Aptos" w:hAnsi="Aptos"/>
          <w:color w:val="000000" w:themeColor="text1"/>
        </w:rPr>
        <w:t>Przez przyjęcie zlecenia Zleceniobiorca oświadcza i zapewnia, że:</w:t>
      </w:r>
    </w:p>
    <w:p w14:paraId="250BDF07" w14:textId="77777777" w:rsidR="000A5726" w:rsidRPr="00391B30" w:rsidRDefault="000A5726" w:rsidP="000A5726">
      <w:pPr>
        <w:pStyle w:val="Akapitzlist"/>
        <w:widowControl/>
        <w:numPr>
          <w:ilvl w:val="0"/>
          <w:numId w:val="11"/>
        </w:numPr>
        <w:autoSpaceDE/>
        <w:autoSpaceDN/>
        <w:spacing w:line="276" w:lineRule="auto"/>
        <w:contextualSpacing/>
        <w:rPr>
          <w:rFonts w:ascii="Aptos" w:hAnsi="Aptos"/>
        </w:rPr>
      </w:pPr>
      <w:r w:rsidRPr="00391B30">
        <w:rPr>
          <w:rFonts w:ascii="Aptos" w:hAnsi="Aptos"/>
          <w:color w:val="000000" w:themeColor="text1"/>
        </w:rPr>
        <w:t>przestrzega przepisów, o których mowa w pkt 4, a wszyscy jego pracownicy otrzymują wynagrodzenie zgodnie z obowiązującymi przepisami prawa państwa, w tym państwa członkowskiego Unii Europejskiej w którym zlecenie transportowe jest wykonywane, przy czym w szczególności:</w:t>
      </w:r>
    </w:p>
    <w:p w14:paraId="5377CC16" w14:textId="77777777" w:rsidR="000A5726" w:rsidRPr="00391B30" w:rsidRDefault="000A5726" w:rsidP="000A5726">
      <w:pPr>
        <w:pStyle w:val="Akapitzlist"/>
        <w:widowControl/>
        <w:numPr>
          <w:ilvl w:val="0"/>
          <w:numId w:val="26"/>
        </w:numPr>
        <w:autoSpaceDE/>
        <w:autoSpaceDN/>
        <w:spacing w:after="200" w:line="276" w:lineRule="auto"/>
        <w:ind w:left="1134"/>
        <w:contextualSpacing/>
        <w:jc w:val="left"/>
        <w:rPr>
          <w:rFonts w:ascii="Aptos" w:hAnsi="Aptos"/>
        </w:rPr>
      </w:pPr>
      <w:r w:rsidRPr="00391B30">
        <w:rPr>
          <w:rFonts w:ascii="Aptos" w:hAnsi="Aptos"/>
        </w:rPr>
        <w:t>w przypadku przewozów podlegających niemieckim przepisom o płacy minimalnej:</w:t>
      </w:r>
    </w:p>
    <w:p w14:paraId="35DD38D7" w14:textId="77777777" w:rsidR="000A5726" w:rsidRPr="00391B30" w:rsidRDefault="000A5726" w:rsidP="000A5726">
      <w:pPr>
        <w:pStyle w:val="Akapitzlist"/>
        <w:widowControl/>
        <w:numPr>
          <w:ilvl w:val="0"/>
          <w:numId w:val="27"/>
        </w:numPr>
        <w:autoSpaceDE/>
        <w:autoSpaceDN/>
        <w:spacing w:line="276" w:lineRule="auto"/>
        <w:ind w:left="1418"/>
        <w:contextualSpacing/>
        <w:rPr>
          <w:rFonts w:ascii="Aptos" w:hAnsi="Aptos"/>
        </w:rPr>
      </w:pPr>
      <w:r w:rsidRPr="00391B30">
        <w:rPr>
          <w:rFonts w:ascii="Aptos" w:hAnsi="Aptos"/>
        </w:rPr>
        <w:t xml:space="preserve">spełnia wymogi dotyczące czasu pracy i okresu wypoczynku, wynikające z przepisów § 20 a </w:t>
      </w:r>
      <w:proofErr w:type="spellStart"/>
      <w:r w:rsidRPr="00391B30">
        <w:rPr>
          <w:rFonts w:ascii="Aptos" w:hAnsi="Aptos"/>
        </w:rPr>
        <w:t>Fahrpersonalverordnung</w:t>
      </w:r>
      <w:proofErr w:type="spellEnd"/>
      <w:r w:rsidRPr="00391B30">
        <w:rPr>
          <w:rFonts w:ascii="Aptos" w:hAnsi="Aptos"/>
        </w:rPr>
        <w:t xml:space="preserve"> i </w:t>
      </w:r>
      <w:proofErr w:type="spellStart"/>
      <w:r w:rsidRPr="00391B30">
        <w:rPr>
          <w:rFonts w:ascii="Aptos" w:hAnsi="Aptos"/>
        </w:rPr>
        <w:t>Fahrpersonalgesetz</w:t>
      </w:r>
      <w:proofErr w:type="spellEnd"/>
      <w:r w:rsidRPr="00391B30">
        <w:rPr>
          <w:rFonts w:ascii="Aptos" w:hAnsi="Aptos"/>
        </w:rPr>
        <w:t xml:space="preserve"> (</w:t>
      </w:r>
      <w:proofErr w:type="spellStart"/>
      <w:r w:rsidRPr="00391B30">
        <w:rPr>
          <w:rFonts w:ascii="Aptos" w:hAnsi="Aptos"/>
        </w:rPr>
        <w:t>FPersG</w:t>
      </w:r>
      <w:proofErr w:type="spellEnd"/>
      <w:r w:rsidRPr="00391B30">
        <w:rPr>
          <w:rFonts w:ascii="Aptos" w:hAnsi="Aptos"/>
        </w:rPr>
        <w:t>),</w:t>
      </w:r>
    </w:p>
    <w:p w14:paraId="02DA6993" w14:textId="77777777" w:rsidR="000A5726" w:rsidRPr="00391B30" w:rsidRDefault="000A5726" w:rsidP="000A5726">
      <w:pPr>
        <w:pStyle w:val="Akapitzlist"/>
        <w:widowControl/>
        <w:numPr>
          <w:ilvl w:val="0"/>
          <w:numId w:val="27"/>
        </w:numPr>
        <w:autoSpaceDE/>
        <w:autoSpaceDN/>
        <w:spacing w:line="276" w:lineRule="auto"/>
        <w:ind w:left="1418"/>
        <w:contextualSpacing/>
        <w:rPr>
          <w:rFonts w:ascii="Aptos" w:hAnsi="Aptos"/>
        </w:rPr>
      </w:pPr>
      <w:r w:rsidRPr="00391B30">
        <w:rPr>
          <w:rFonts w:ascii="Aptos" w:hAnsi="Aptos"/>
        </w:rPr>
        <w:t xml:space="preserve">jest w pełni świadomy treści przepisów oraz obowiązków wynikających z niemieckiej ustawy o pracy minimalnej </w:t>
      </w:r>
      <w:proofErr w:type="spellStart"/>
      <w:r w:rsidRPr="00391B30">
        <w:rPr>
          <w:rFonts w:ascii="Aptos" w:hAnsi="Aptos"/>
        </w:rPr>
        <w:t>Bt</w:t>
      </w:r>
      <w:proofErr w:type="spellEnd"/>
      <w:r w:rsidRPr="00391B30">
        <w:rPr>
          <w:rFonts w:ascii="Aptos" w:hAnsi="Aptos"/>
        </w:rPr>
        <w:t>-Ds 18/1558 (</w:t>
      </w:r>
      <w:proofErr w:type="spellStart"/>
      <w:r w:rsidRPr="00391B30">
        <w:rPr>
          <w:rFonts w:ascii="Aptos" w:hAnsi="Aptos"/>
        </w:rPr>
        <w:t>Mindestlohngesetz</w:t>
      </w:r>
      <w:proofErr w:type="spellEnd"/>
      <w:r w:rsidRPr="00391B30">
        <w:rPr>
          <w:rFonts w:ascii="Aptos" w:hAnsi="Aptos"/>
        </w:rPr>
        <w:t xml:space="preserve"> - zwaną w dalszej części ustawą </w:t>
      </w:r>
      <w:proofErr w:type="spellStart"/>
      <w:r w:rsidRPr="00391B30">
        <w:rPr>
          <w:rFonts w:ascii="Aptos" w:hAnsi="Aptos"/>
        </w:rPr>
        <w:t>MiLoG</w:t>
      </w:r>
      <w:proofErr w:type="spellEnd"/>
      <w:r w:rsidRPr="00391B30">
        <w:rPr>
          <w:rFonts w:ascii="Aptos" w:hAnsi="Aptos"/>
        </w:rPr>
        <w:t xml:space="preserve">), </w:t>
      </w:r>
    </w:p>
    <w:p w14:paraId="1010DB3C" w14:textId="77777777" w:rsidR="000A5726" w:rsidRPr="00391B30" w:rsidRDefault="000A5726" w:rsidP="000A5726">
      <w:pPr>
        <w:pStyle w:val="Akapitzlist"/>
        <w:widowControl/>
        <w:numPr>
          <w:ilvl w:val="0"/>
          <w:numId w:val="27"/>
        </w:numPr>
        <w:autoSpaceDE/>
        <w:autoSpaceDN/>
        <w:spacing w:line="276" w:lineRule="auto"/>
        <w:ind w:left="1418"/>
        <w:contextualSpacing/>
        <w:rPr>
          <w:rFonts w:ascii="Aptos" w:hAnsi="Aptos"/>
        </w:rPr>
      </w:pPr>
      <w:r w:rsidRPr="00391B30">
        <w:rPr>
          <w:rFonts w:ascii="Aptos" w:hAnsi="Aptos"/>
        </w:rPr>
        <w:t xml:space="preserve">podjął wszelkie niezbędne kroki, aby zapewnić zgodność prowadzonej działalności gospodarczej z przepisami ustawy </w:t>
      </w:r>
      <w:proofErr w:type="spellStart"/>
      <w:r w:rsidRPr="00391B30">
        <w:rPr>
          <w:rFonts w:ascii="Aptos" w:hAnsi="Aptos"/>
        </w:rPr>
        <w:t>MiLoG</w:t>
      </w:r>
      <w:proofErr w:type="spellEnd"/>
      <w:r w:rsidRPr="00391B30">
        <w:rPr>
          <w:rFonts w:ascii="Aptos" w:hAnsi="Aptos"/>
        </w:rPr>
        <w:t xml:space="preserve"> i w pełni ich przestrzega, </w:t>
      </w:r>
    </w:p>
    <w:p w14:paraId="71B7546E" w14:textId="77777777" w:rsidR="000A5726" w:rsidRPr="00391B30" w:rsidRDefault="000A5726" w:rsidP="000A5726">
      <w:pPr>
        <w:pStyle w:val="Akapitzlist"/>
        <w:widowControl/>
        <w:numPr>
          <w:ilvl w:val="0"/>
          <w:numId w:val="27"/>
        </w:numPr>
        <w:autoSpaceDE/>
        <w:autoSpaceDN/>
        <w:spacing w:line="276" w:lineRule="auto"/>
        <w:ind w:left="1418"/>
        <w:contextualSpacing/>
        <w:rPr>
          <w:rFonts w:ascii="Aptos" w:hAnsi="Aptos"/>
        </w:rPr>
      </w:pPr>
      <w:r w:rsidRPr="00391B30">
        <w:rPr>
          <w:rFonts w:ascii="Aptos" w:hAnsi="Aptos"/>
        </w:rPr>
        <w:t xml:space="preserve">wszyscy jego pracownicy i/lub pracownicy podwykonawców, przez niego zaangażowanych, przez cały czas otrzymują wynagrodzenie minimalne zgodne z §20 ustawy </w:t>
      </w:r>
      <w:proofErr w:type="spellStart"/>
      <w:r w:rsidRPr="00391B30">
        <w:rPr>
          <w:rFonts w:ascii="Aptos" w:hAnsi="Aptos"/>
        </w:rPr>
        <w:t>MiLoG</w:t>
      </w:r>
      <w:proofErr w:type="spellEnd"/>
      <w:r w:rsidRPr="00391B30">
        <w:rPr>
          <w:rFonts w:ascii="Aptos" w:hAnsi="Aptos"/>
        </w:rPr>
        <w:t xml:space="preserve">, za wszystkie Usługi wykonywane na terenie Niemiec, jak również za Usługi wykonywane do, z, lub podczas tranzytu przez terytorium Niemiec, włączając czas oczekiwania, w terminie określonym w §2 ustawy </w:t>
      </w:r>
      <w:proofErr w:type="spellStart"/>
      <w:r w:rsidRPr="00391B30">
        <w:rPr>
          <w:rFonts w:ascii="Aptos" w:hAnsi="Aptos"/>
        </w:rPr>
        <w:t>MiLoG</w:t>
      </w:r>
      <w:proofErr w:type="spellEnd"/>
      <w:r w:rsidRPr="00391B30">
        <w:rPr>
          <w:rFonts w:ascii="Aptos" w:hAnsi="Aptos"/>
        </w:rPr>
        <w:t>,</w:t>
      </w:r>
    </w:p>
    <w:p w14:paraId="212EE351" w14:textId="77777777" w:rsidR="000A5726" w:rsidRPr="00391B30" w:rsidRDefault="000A5726" w:rsidP="000A5726">
      <w:pPr>
        <w:pStyle w:val="Akapitzlist"/>
        <w:widowControl/>
        <w:numPr>
          <w:ilvl w:val="0"/>
          <w:numId w:val="27"/>
        </w:numPr>
        <w:autoSpaceDE/>
        <w:autoSpaceDN/>
        <w:spacing w:line="276" w:lineRule="auto"/>
        <w:ind w:left="1418"/>
        <w:contextualSpacing/>
        <w:rPr>
          <w:rFonts w:ascii="Aptos" w:hAnsi="Aptos"/>
        </w:rPr>
      </w:pPr>
      <w:r w:rsidRPr="00391B30">
        <w:rPr>
          <w:rFonts w:ascii="Aptos" w:hAnsi="Aptos"/>
        </w:rPr>
        <w:t xml:space="preserve">zobowiązuje się przejąć (pokryć) wszelkie kary/roszczenia i obciążenia nałożone na Zleceniodawcę przez podmioty trzecie lub właściwe organy w związku z naruszeniem przez Zleceniobiorcę i/lub jego podwykonawców obowiązków wynikających z ustawy </w:t>
      </w:r>
      <w:proofErr w:type="spellStart"/>
      <w:r w:rsidRPr="00391B30">
        <w:rPr>
          <w:rFonts w:ascii="Aptos" w:hAnsi="Aptos"/>
        </w:rPr>
        <w:t>MiLoG</w:t>
      </w:r>
      <w:proofErr w:type="spellEnd"/>
      <w:r w:rsidRPr="00391B30">
        <w:rPr>
          <w:rFonts w:ascii="Aptos" w:hAnsi="Aptos"/>
        </w:rPr>
        <w:t xml:space="preserve"> wraz z kosztami postępowania w tym kosztami pomocy prawnej i zobowiązuje się do pokrycia wszelkich szkód poniesionych przez Zleceniodawcę. Kary te oraz </w:t>
      </w:r>
      <w:r w:rsidRPr="00391B30">
        <w:rPr>
          <w:rFonts w:ascii="Aptos" w:hAnsi="Aptos"/>
        </w:rPr>
        <w:lastRenderedPageBreak/>
        <w:t xml:space="preserve">obciążenia mogą być przez Zleceniodawcę potrącane z należnym Zleceniobiorcy wynagrodzeniem, </w:t>
      </w:r>
    </w:p>
    <w:p w14:paraId="1ED36EDF" w14:textId="77777777" w:rsidR="000A5726" w:rsidRPr="00391B30" w:rsidRDefault="000A5726" w:rsidP="000A5726">
      <w:pPr>
        <w:pStyle w:val="Akapitzlist"/>
        <w:widowControl/>
        <w:numPr>
          <w:ilvl w:val="0"/>
          <w:numId w:val="27"/>
        </w:numPr>
        <w:autoSpaceDE/>
        <w:autoSpaceDN/>
        <w:spacing w:line="276" w:lineRule="auto"/>
        <w:ind w:left="1418"/>
        <w:contextualSpacing/>
        <w:rPr>
          <w:rFonts w:ascii="Aptos" w:hAnsi="Aptos"/>
        </w:rPr>
      </w:pPr>
      <w:r w:rsidRPr="00391B30">
        <w:rPr>
          <w:rFonts w:ascii="Aptos" w:hAnsi="Aptos"/>
        </w:rPr>
        <w:t xml:space="preserve">zobowiązuje się na każde żądanie Zleceniodawcy udostępniać wszelkie dokumenty potwierdzające przestrzeganie przez niego i/lub jego podwykonawców przepisów </w:t>
      </w:r>
      <w:proofErr w:type="spellStart"/>
      <w:r w:rsidRPr="00391B30">
        <w:rPr>
          <w:rFonts w:ascii="Aptos" w:hAnsi="Aptos"/>
        </w:rPr>
        <w:t>MiLoG</w:t>
      </w:r>
      <w:proofErr w:type="spellEnd"/>
      <w:r w:rsidRPr="00391B30">
        <w:rPr>
          <w:rFonts w:ascii="Aptos" w:hAnsi="Aptos"/>
        </w:rPr>
        <w:t>. Dokumenty te Zleceniobiorca dostarczy Zleceniodawcy w terminie nie dłuższym niż 2 dni od daty ich żądania, pod rygorem kary umownej w wysokości 1000 zł za każdy przypadek niedostarczenia żądanych dokumentów.</w:t>
      </w:r>
    </w:p>
    <w:p w14:paraId="30512FB0" w14:textId="77777777" w:rsidR="000A5726" w:rsidRPr="00391B30" w:rsidRDefault="000A5726" w:rsidP="000A5726">
      <w:pPr>
        <w:pStyle w:val="Akapitzlist"/>
        <w:widowControl/>
        <w:numPr>
          <w:ilvl w:val="0"/>
          <w:numId w:val="26"/>
        </w:numPr>
        <w:autoSpaceDE/>
        <w:autoSpaceDN/>
        <w:spacing w:line="276" w:lineRule="auto"/>
        <w:ind w:left="993"/>
        <w:contextualSpacing/>
        <w:rPr>
          <w:rFonts w:ascii="Aptos" w:hAnsi="Aptos"/>
        </w:rPr>
      </w:pPr>
      <w:r w:rsidRPr="00391B30">
        <w:rPr>
          <w:rFonts w:ascii="Aptos" w:hAnsi="Aptos"/>
          <w:color w:val="000000" w:themeColor="text1"/>
        </w:rPr>
        <w:t>w przypadku</w:t>
      </w:r>
      <w:r w:rsidRPr="00391B30">
        <w:rPr>
          <w:rFonts w:ascii="Aptos" w:hAnsi="Aptos"/>
        </w:rPr>
        <w:t xml:space="preserve"> przewozów podlegających francuskim przepisom o płacy minimalnej:</w:t>
      </w:r>
    </w:p>
    <w:p w14:paraId="359F4223" w14:textId="77777777" w:rsidR="000A5726" w:rsidRPr="00391B30" w:rsidRDefault="000A5726" w:rsidP="000A5726">
      <w:pPr>
        <w:widowControl/>
        <w:numPr>
          <w:ilvl w:val="0"/>
          <w:numId w:val="13"/>
        </w:numPr>
        <w:autoSpaceDE/>
        <w:autoSpaceDN/>
        <w:spacing w:line="276" w:lineRule="auto"/>
        <w:contextualSpacing/>
        <w:jc w:val="both"/>
        <w:rPr>
          <w:rFonts w:ascii="Aptos" w:hAnsi="Aptos"/>
        </w:rPr>
      </w:pPr>
      <w:r w:rsidRPr="00391B30">
        <w:rPr>
          <w:rFonts w:ascii="Aptos" w:hAnsi="Aptos"/>
        </w:rPr>
        <w:t xml:space="preserve">spełnia wszelkie wymogi wynikające ze stosownych przepisów francuskiej ustawy nr 2015-990 o rozwoju, działalności i równych szansach gospodarczych, kodeksu pracy oraz dekretu nr 2016-418 z dnia 7 kwietnia 2016 roku adaptującego tytuł VI księgi II pierwszej części kodeksu pracy na potrzeby przedsiębiorstw transportowych oddelegowujących pracowników w transporcie drogowym i wodnym na terytorium kraju, i zmieniający treść kodeksu transportu, </w:t>
      </w:r>
    </w:p>
    <w:p w14:paraId="39B91254" w14:textId="77777777" w:rsidR="000A5726" w:rsidRPr="00391B30" w:rsidRDefault="000A5726" w:rsidP="000A5726">
      <w:pPr>
        <w:widowControl/>
        <w:numPr>
          <w:ilvl w:val="0"/>
          <w:numId w:val="13"/>
        </w:numPr>
        <w:autoSpaceDE/>
        <w:autoSpaceDN/>
        <w:spacing w:line="276" w:lineRule="auto"/>
        <w:contextualSpacing/>
        <w:jc w:val="both"/>
        <w:rPr>
          <w:rFonts w:ascii="Aptos" w:hAnsi="Aptos"/>
        </w:rPr>
      </w:pPr>
      <w:r w:rsidRPr="00391B30">
        <w:rPr>
          <w:rFonts w:ascii="Aptos" w:hAnsi="Aptos"/>
        </w:rPr>
        <w:t>posiada reprezentanta firmy odpowiedzialnego za kontakty z organami kontroli,</w:t>
      </w:r>
    </w:p>
    <w:p w14:paraId="0C0103A6" w14:textId="77777777" w:rsidR="000A5726" w:rsidRPr="00391B30" w:rsidRDefault="000A5726" w:rsidP="000A5726">
      <w:pPr>
        <w:widowControl/>
        <w:numPr>
          <w:ilvl w:val="0"/>
          <w:numId w:val="13"/>
        </w:numPr>
        <w:autoSpaceDE/>
        <w:autoSpaceDN/>
        <w:spacing w:line="276" w:lineRule="auto"/>
        <w:contextualSpacing/>
        <w:jc w:val="both"/>
        <w:rPr>
          <w:rFonts w:ascii="Aptos" w:hAnsi="Aptos"/>
        </w:rPr>
      </w:pPr>
      <w:r w:rsidRPr="00391B30">
        <w:rPr>
          <w:rFonts w:ascii="Aptos" w:hAnsi="Aptos"/>
        </w:rPr>
        <w:t>dysponuje w każdym pojeździe egzemplarzem zaświadczenia jak również umowy o pracę oddelegowanego kierowcy,</w:t>
      </w:r>
    </w:p>
    <w:p w14:paraId="1DF5B6B2" w14:textId="77777777" w:rsidR="000A5726" w:rsidRPr="00220237" w:rsidRDefault="000A5726" w:rsidP="000A5726">
      <w:pPr>
        <w:widowControl/>
        <w:numPr>
          <w:ilvl w:val="0"/>
          <w:numId w:val="13"/>
        </w:numPr>
        <w:autoSpaceDE/>
        <w:autoSpaceDN/>
        <w:spacing w:line="276" w:lineRule="auto"/>
        <w:contextualSpacing/>
        <w:jc w:val="both"/>
        <w:rPr>
          <w:rFonts w:ascii="Aptos" w:hAnsi="Aptos"/>
        </w:rPr>
      </w:pPr>
      <w:r w:rsidRPr="00391B30">
        <w:rPr>
          <w:rFonts w:ascii="Aptos" w:eastAsia="Times New Roman" w:hAnsi="Aptos"/>
        </w:rPr>
        <w:t>zgodnie z art. L1262-4 francuskiego Kodeksu Pracy przestrzega ustaleń dotyczących minimalnego wynagrodzenia, czasu pracy kierowcy</w:t>
      </w:r>
      <w:r w:rsidRPr="00391B30">
        <w:rPr>
          <w:rFonts w:ascii="Aptos" w:hAnsi="Aptos"/>
        </w:rPr>
        <w:t xml:space="preserve"> i obowiązku odpoczynku</w:t>
      </w:r>
      <w:r w:rsidRPr="00391B30">
        <w:rPr>
          <w:rFonts w:ascii="Aptos" w:eastAsia="Times New Roman" w:hAnsi="Aptos"/>
        </w:rPr>
        <w:t xml:space="preserve">, płatnych urlopów, zasad związanych z </w:t>
      </w:r>
      <w:r w:rsidRPr="00220237">
        <w:rPr>
          <w:rFonts w:ascii="Aptos" w:eastAsia="Times New Roman" w:hAnsi="Aptos"/>
        </w:rPr>
        <w:t>zakwaterowaniem oraz zdrowiem i bezpieczeństwem pracy</w:t>
      </w:r>
      <w:r w:rsidRPr="00220237">
        <w:rPr>
          <w:rFonts w:ascii="Aptos" w:hAnsi="Aptos"/>
        </w:rPr>
        <w:t>.</w:t>
      </w:r>
    </w:p>
    <w:p w14:paraId="766E97C3" w14:textId="77777777" w:rsidR="000A5726" w:rsidRPr="00391B30" w:rsidRDefault="000A5726" w:rsidP="000A5726">
      <w:pPr>
        <w:pStyle w:val="Akapitzlist"/>
        <w:widowControl/>
        <w:numPr>
          <w:ilvl w:val="0"/>
          <w:numId w:val="11"/>
        </w:numPr>
        <w:autoSpaceDE/>
        <w:autoSpaceDN/>
        <w:spacing w:line="276" w:lineRule="auto"/>
        <w:contextualSpacing/>
        <w:rPr>
          <w:rFonts w:ascii="Aptos" w:hAnsi="Aptos"/>
          <w:color w:val="000000" w:themeColor="text1"/>
        </w:rPr>
      </w:pPr>
      <w:r w:rsidRPr="00220237">
        <w:rPr>
          <w:rFonts w:ascii="Aptos" w:hAnsi="Aptos"/>
          <w:color w:val="000000" w:themeColor="text1"/>
        </w:rPr>
        <w:t xml:space="preserve">upoważnia Zleceniodawcę do kontrolowania przez Zleceniobiorcę prawdziwości oświadczenia wskazanego w pkt 18 lit. a), w szczególności poprzez żądanie dostarczenia stosownych informacji i dokumentów i </w:t>
      </w:r>
      <w:r w:rsidRPr="00220237">
        <w:rPr>
          <w:rFonts w:ascii="Aptos" w:hAnsi="Aptos"/>
        </w:rPr>
        <w:t>zobowiązuje się w szczególności przedstawić wszelkie niezbędne dokumenty celem potwierdzenia powyższych zobowiązań</w:t>
      </w:r>
      <w:r w:rsidRPr="00391B30">
        <w:rPr>
          <w:rFonts w:ascii="Aptos" w:hAnsi="Aptos"/>
        </w:rPr>
        <w:t xml:space="preserve"> na każde wezwanie Zleceniodawcy czy też stosownych władz państwa członkowskiego Unii Europejskiej, w którym zlecenie transportowe jest wykonywane</w:t>
      </w:r>
    </w:p>
    <w:p w14:paraId="0BC11086" w14:textId="77777777" w:rsidR="000A5726" w:rsidRPr="00391B30" w:rsidRDefault="000A5726" w:rsidP="000A5726">
      <w:pPr>
        <w:pStyle w:val="Akapitzlist"/>
        <w:widowControl/>
        <w:numPr>
          <w:ilvl w:val="0"/>
          <w:numId w:val="11"/>
        </w:numPr>
        <w:autoSpaceDE/>
        <w:autoSpaceDN/>
        <w:spacing w:line="276" w:lineRule="auto"/>
        <w:contextualSpacing/>
        <w:rPr>
          <w:rFonts w:ascii="Aptos" w:hAnsi="Aptos"/>
          <w:color w:val="000000" w:themeColor="text1"/>
        </w:rPr>
      </w:pPr>
      <w:r w:rsidRPr="00391B30">
        <w:rPr>
          <w:rFonts w:ascii="Aptos" w:hAnsi="Aptos"/>
          <w:color w:val="000000" w:themeColor="text1"/>
        </w:rPr>
        <w:t>posiada stosowne ubezpieczenie zgodne z warunkami określonymi w pkt 5, a także upoważnia Zleceniodawcę do kontaktów w swoim imieniu z ubezpieczycielem, z którym zawarł umowę ubezpieczenia, w szczególności w zakresie potwierdzenia danych przedstawionych przez Zleceniobiorcę,</w:t>
      </w:r>
    </w:p>
    <w:p w14:paraId="08A3A1C0" w14:textId="77777777" w:rsidR="000A5726" w:rsidRPr="00391B30" w:rsidRDefault="000A5726" w:rsidP="000A5726">
      <w:pPr>
        <w:pStyle w:val="Akapitzlist"/>
        <w:widowControl/>
        <w:numPr>
          <w:ilvl w:val="0"/>
          <w:numId w:val="11"/>
        </w:numPr>
        <w:autoSpaceDE/>
        <w:autoSpaceDN/>
        <w:spacing w:line="276" w:lineRule="auto"/>
        <w:contextualSpacing/>
        <w:rPr>
          <w:rFonts w:ascii="Aptos" w:hAnsi="Aptos"/>
          <w:color w:val="000000" w:themeColor="text1"/>
        </w:rPr>
      </w:pPr>
      <w:r w:rsidRPr="00391B30">
        <w:rPr>
          <w:rFonts w:ascii="Aptos" w:hAnsi="Aptos"/>
          <w:color w:val="000000" w:themeColor="text1"/>
        </w:rPr>
        <w:t>posiada doświadczenie w świadczeniu usług przewozu analogicznych do tych, które zostały mu zlecone przez Zleceniodawcę,</w:t>
      </w:r>
    </w:p>
    <w:p w14:paraId="0880F7A7" w14:textId="77777777" w:rsidR="000A5726" w:rsidRPr="00391B30" w:rsidRDefault="000A5726" w:rsidP="000A5726">
      <w:pPr>
        <w:pStyle w:val="Akapitzlist"/>
        <w:widowControl/>
        <w:numPr>
          <w:ilvl w:val="0"/>
          <w:numId w:val="11"/>
        </w:numPr>
        <w:autoSpaceDE/>
        <w:autoSpaceDN/>
        <w:spacing w:line="276" w:lineRule="auto"/>
        <w:contextualSpacing/>
        <w:rPr>
          <w:rFonts w:ascii="Aptos" w:hAnsi="Aptos"/>
          <w:color w:val="000000" w:themeColor="text1"/>
        </w:rPr>
      </w:pPr>
      <w:r w:rsidRPr="00391B30">
        <w:rPr>
          <w:rFonts w:ascii="Aptos" w:hAnsi="Aptos"/>
          <w:color w:val="000000" w:themeColor="text1"/>
        </w:rPr>
        <w:t>dysponuje pojazdami odpowiednimi do realizacji zlecenia i spełniającymi wymogi określone niniejszymi OWP,</w:t>
      </w:r>
    </w:p>
    <w:p w14:paraId="56A97E49" w14:textId="77777777" w:rsidR="000A5726" w:rsidRPr="00391B30" w:rsidRDefault="000A5726" w:rsidP="000A5726">
      <w:pPr>
        <w:pStyle w:val="Akapitzlist"/>
        <w:widowControl/>
        <w:numPr>
          <w:ilvl w:val="0"/>
          <w:numId w:val="11"/>
        </w:numPr>
        <w:autoSpaceDE/>
        <w:autoSpaceDN/>
        <w:spacing w:line="276" w:lineRule="auto"/>
        <w:contextualSpacing/>
        <w:rPr>
          <w:rFonts w:ascii="Aptos" w:hAnsi="Aptos"/>
          <w:color w:val="000000" w:themeColor="text1"/>
        </w:rPr>
      </w:pPr>
      <w:r w:rsidRPr="00391B30">
        <w:rPr>
          <w:rFonts w:ascii="Aptos" w:hAnsi="Aptos"/>
          <w:color w:val="000000" w:themeColor="text1"/>
        </w:rPr>
        <w:t>dysponuje kierowcami posiadającymi uprawnienia niezbędne do prawidłowego wykonania zleconego mu przez Zleceniodawcę przewozu i spełniającymi wymogi określone niniejszymi OWP,</w:t>
      </w:r>
    </w:p>
    <w:p w14:paraId="3F5E8E56" w14:textId="77777777" w:rsidR="000A5726" w:rsidRPr="00391B30" w:rsidRDefault="000A5726" w:rsidP="000A5726">
      <w:pPr>
        <w:pStyle w:val="Akapitzlist"/>
        <w:widowControl/>
        <w:numPr>
          <w:ilvl w:val="0"/>
          <w:numId w:val="11"/>
        </w:numPr>
        <w:autoSpaceDE/>
        <w:autoSpaceDN/>
        <w:spacing w:line="276" w:lineRule="auto"/>
        <w:contextualSpacing/>
        <w:rPr>
          <w:rFonts w:ascii="Aptos" w:hAnsi="Aptos"/>
          <w:color w:val="000000" w:themeColor="text1"/>
        </w:rPr>
      </w:pPr>
      <w:r w:rsidRPr="00391B30">
        <w:rPr>
          <w:rFonts w:ascii="Aptos" w:hAnsi="Aptos"/>
          <w:color w:val="000000" w:themeColor="text1"/>
        </w:rPr>
        <w:t>przestrzega wymogów w przedmiocie zasad wykonywania przewozów kabotażowych, w szczególności ma możliwość wykonania zleconego mu przewozu kabotażowego oraz posiada stosowne ubezpieczenie kabotażowe,</w:t>
      </w:r>
    </w:p>
    <w:p w14:paraId="29874E96" w14:textId="77777777" w:rsidR="000A5726" w:rsidRPr="00391B30" w:rsidRDefault="000A5726" w:rsidP="000A5726">
      <w:pPr>
        <w:pStyle w:val="Akapitzlist"/>
        <w:widowControl/>
        <w:numPr>
          <w:ilvl w:val="0"/>
          <w:numId w:val="11"/>
        </w:numPr>
        <w:autoSpaceDE/>
        <w:autoSpaceDN/>
        <w:spacing w:line="276" w:lineRule="auto"/>
        <w:contextualSpacing/>
        <w:rPr>
          <w:rFonts w:ascii="Aptos" w:hAnsi="Aptos"/>
          <w:color w:val="000000" w:themeColor="text1"/>
        </w:rPr>
      </w:pPr>
      <w:r w:rsidRPr="00391B30">
        <w:rPr>
          <w:rFonts w:ascii="Aptos" w:hAnsi="Aptos"/>
          <w:color w:val="000000" w:themeColor="text1"/>
        </w:rPr>
        <w:t>ma świadomość, że wszelkie dane związane z przewozem takie jak: dane nadawcy, odbiorcy, kontrahenta Zleceniodawcy, trasy, stawki frachtu stanowią tajemnicę przedsiębiorstwa Zleceniodawcy,</w:t>
      </w:r>
    </w:p>
    <w:p w14:paraId="46DEA60F" w14:textId="77777777" w:rsidR="000A5726" w:rsidRPr="00391B30" w:rsidRDefault="000A5726" w:rsidP="000A5726">
      <w:pPr>
        <w:pStyle w:val="Akapitzlist"/>
        <w:widowControl/>
        <w:numPr>
          <w:ilvl w:val="0"/>
          <w:numId w:val="11"/>
        </w:numPr>
        <w:autoSpaceDE/>
        <w:autoSpaceDN/>
        <w:spacing w:line="276" w:lineRule="auto"/>
        <w:contextualSpacing/>
        <w:rPr>
          <w:rFonts w:ascii="Aptos" w:hAnsi="Aptos"/>
          <w:color w:val="000000" w:themeColor="text1"/>
        </w:rPr>
      </w:pPr>
      <w:r w:rsidRPr="00391B30">
        <w:rPr>
          <w:rFonts w:ascii="Aptos" w:hAnsi="Aptos"/>
          <w:color w:val="000000" w:themeColor="text1"/>
        </w:rPr>
        <w:t xml:space="preserve">zrzeka się wszelkich roszczeń wynikających z treści art. </w:t>
      </w:r>
      <w:r w:rsidRPr="00391B30">
        <w:rPr>
          <w:rFonts w:ascii="Aptos" w:eastAsia="Times New Roman" w:hAnsi="Aptos"/>
          <w:color w:val="000000" w:themeColor="text1"/>
        </w:rPr>
        <w:t xml:space="preserve">5, 8, </w:t>
      </w:r>
      <w:r w:rsidRPr="00391B30">
        <w:rPr>
          <w:rFonts w:ascii="Aptos" w:hAnsi="Aptos"/>
          <w:color w:val="000000" w:themeColor="text1"/>
        </w:rPr>
        <w:t xml:space="preserve">10 ust. 1 i 2 ustawy z 8 marca 2013 r. </w:t>
      </w:r>
      <w:r w:rsidRPr="00391B30">
        <w:rPr>
          <w:rFonts w:ascii="Aptos" w:eastAsia="Times New Roman" w:hAnsi="Aptos"/>
          <w:color w:val="000000" w:themeColor="text1"/>
        </w:rPr>
        <w:t>o przeciwdziałaniu nadmiernym opóźnieniom</w:t>
      </w:r>
      <w:r w:rsidRPr="00391B30">
        <w:rPr>
          <w:rFonts w:ascii="Aptos" w:hAnsi="Aptos"/>
          <w:color w:val="000000" w:themeColor="text1"/>
        </w:rPr>
        <w:t xml:space="preserve"> w transakcjach handlowych, a które </w:t>
      </w:r>
      <w:r w:rsidRPr="00391B30">
        <w:rPr>
          <w:rFonts w:ascii="Aptos" w:hAnsi="Aptos"/>
          <w:color w:val="000000" w:themeColor="text1"/>
        </w:rPr>
        <w:lastRenderedPageBreak/>
        <w:t>przysługują mu wobec Zleceniodawcy z tytułu zdarzeń zaistniałych przed dniem zawarcia każdej umowy, do której mają zastosowanie niniejsze OWP</w:t>
      </w:r>
      <w:r w:rsidRPr="00391B30">
        <w:rPr>
          <w:rFonts w:ascii="Aptos" w:eastAsia="Times New Roman" w:hAnsi="Aptos"/>
          <w:color w:val="000000" w:themeColor="text1"/>
        </w:rPr>
        <w:t>,</w:t>
      </w:r>
      <w:r w:rsidRPr="00391B30">
        <w:rPr>
          <w:rFonts w:ascii="Aptos" w:hAnsi="Aptos"/>
        </w:rPr>
        <w:t xml:space="preserve"> </w:t>
      </w:r>
    </w:p>
    <w:p w14:paraId="669577EC" w14:textId="77777777" w:rsidR="000A5726" w:rsidRPr="00391B30" w:rsidRDefault="000A5726" w:rsidP="000A5726">
      <w:pPr>
        <w:pStyle w:val="Akapitzlist"/>
        <w:widowControl/>
        <w:numPr>
          <w:ilvl w:val="0"/>
          <w:numId w:val="11"/>
        </w:numPr>
        <w:autoSpaceDE/>
        <w:autoSpaceDN/>
        <w:spacing w:line="276" w:lineRule="auto"/>
        <w:contextualSpacing/>
        <w:rPr>
          <w:rFonts w:ascii="Aptos" w:hAnsi="Aptos"/>
          <w:color w:val="000000" w:themeColor="text1"/>
        </w:rPr>
      </w:pPr>
      <w:r w:rsidRPr="00391B30">
        <w:rPr>
          <w:rFonts w:ascii="Aptos" w:hAnsi="Aptos"/>
          <w:color w:val="000000" w:themeColor="text1"/>
        </w:rPr>
        <w:t>zrzeka się wszelkich roszczeń z tytułu wynagrodzenia za przewóz w stosunku do podmiotu zlecającego przewóz Zleceniodawcy przysługujących w oparciu o przepisy prawa francuskiego.</w:t>
      </w:r>
      <w:r w:rsidRPr="00391B30">
        <w:rPr>
          <w:rFonts w:ascii="Aptos" w:hAnsi="Aptos"/>
        </w:rPr>
        <w:t xml:space="preserve"> </w:t>
      </w:r>
    </w:p>
    <w:p w14:paraId="0F2676D9" w14:textId="77777777" w:rsidR="000A5726" w:rsidRPr="00391B30" w:rsidRDefault="000A5726" w:rsidP="000A5726">
      <w:pPr>
        <w:pStyle w:val="Akapitzlist"/>
        <w:widowControl/>
        <w:numPr>
          <w:ilvl w:val="0"/>
          <w:numId w:val="11"/>
        </w:numPr>
        <w:autoSpaceDE/>
        <w:autoSpaceDN/>
        <w:spacing w:line="276" w:lineRule="auto"/>
        <w:contextualSpacing/>
        <w:rPr>
          <w:rFonts w:ascii="Aptos" w:hAnsi="Aptos"/>
          <w:color w:val="000000" w:themeColor="text1"/>
        </w:rPr>
      </w:pPr>
      <w:r w:rsidRPr="00391B30">
        <w:rPr>
          <w:rFonts w:ascii="Aptos" w:hAnsi="Aptos"/>
        </w:rPr>
        <w:t>ponosi pełną odpowiedzialność za przestrzeganie krajowych przepisów państwa, w którym jest wykonywane zlecenie transportowe, w tym za pokrycie wszelkich kar, roszczeń oraz kosztów sądowych i obsługi prawnej.</w:t>
      </w:r>
    </w:p>
    <w:p w14:paraId="51AA1BB4" w14:textId="77777777" w:rsidR="000A5726" w:rsidRPr="00391B30" w:rsidRDefault="000A5726" w:rsidP="000A5726">
      <w:pPr>
        <w:ind w:left="-142"/>
        <w:rPr>
          <w:rFonts w:ascii="Aptos" w:hAnsi="Aptos"/>
          <w:b/>
          <w:color w:val="000000" w:themeColor="text1"/>
        </w:rPr>
      </w:pPr>
    </w:p>
    <w:p w14:paraId="05F59D10" w14:textId="77777777" w:rsidR="000A5726" w:rsidRPr="00391B30" w:rsidRDefault="000A5726" w:rsidP="000A5726">
      <w:pPr>
        <w:pStyle w:val="Akapitzlist"/>
        <w:widowControl/>
        <w:numPr>
          <w:ilvl w:val="0"/>
          <w:numId w:val="9"/>
        </w:numPr>
        <w:autoSpaceDE/>
        <w:autoSpaceDN/>
        <w:spacing w:line="276" w:lineRule="auto"/>
        <w:contextualSpacing/>
        <w:jc w:val="center"/>
        <w:rPr>
          <w:rFonts w:ascii="Aptos" w:hAnsi="Aptos"/>
          <w:b/>
          <w:color w:val="000000" w:themeColor="text1"/>
        </w:rPr>
      </w:pPr>
      <w:r w:rsidRPr="00391B30">
        <w:rPr>
          <w:rFonts w:ascii="Aptos" w:hAnsi="Aptos"/>
          <w:b/>
          <w:color w:val="000000" w:themeColor="text1"/>
        </w:rPr>
        <w:t>Dokumentacja Zleceniobiorcy</w:t>
      </w:r>
    </w:p>
    <w:p w14:paraId="3A972C08" w14:textId="77777777" w:rsidR="000A5726" w:rsidRPr="00391B30" w:rsidRDefault="000A5726" w:rsidP="000A5726">
      <w:pPr>
        <w:ind w:left="-142"/>
        <w:rPr>
          <w:rFonts w:ascii="Aptos" w:hAnsi="Aptos"/>
          <w:b/>
          <w:color w:val="000000" w:themeColor="text1"/>
        </w:rPr>
      </w:pPr>
    </w:p>
    <w:p w14:paraId="5480F1BE" w14:textId="77777777" w:rsidR="000A5726" w:rsidRPr="00391B30" w:rsidRDefault="000A5726" w:rsidP="000A5726">
      <w:pPr>
        <w:numPr>
          <w:ilvl w:val="0"/>
          <w:numId w:val="6"/>
        </w:numPr>
        <w:tabs>
          <w:tab w:val="left" w:pos="284"/>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djustRightInd w:val="0"/>
        <w:spacing w:line="276" w:lineRule="auto"/>
        <w:ind w:left="284" w:hanging="426"/>
        <w:jc w:val="both"/>
        <w:rPr>
          <w:rFonts w:ascii="Aptos" w:hAnsi="Aptos"/>
          <w:color w:val="000000" w:themeColor="text1"/>
        </w:rPr>
      </w:pPr>
      <w:r w:rsidRPr="00391B30">
        <w:rPr>
          <w:rFonts w:ascii="Aptos" w:hAnsi="Aptos"/>
          <w:color w:val="000000" w:themeColor="text1"/>
        </w:rPr>
        <w:t>Zleceniobiorca niezwłocznie po zawarciu umowy, nie później jednak niż w dniu jej zawarcia, a także na każde żądanie Zleceniodawcy w okresie 3 lat od daty zawarcia umowy zobowiązany jest przekazać Zleceniodawcy następujące dokumenty:</w:t>
      </w:r>
    </w:p>
    <w:p w14:paraId="71C6E0C2" w14:textId="77777777" w:rsidR="000A5726" w:rsidRPr="00391B30" w:rsidRDefault="000A5726" w:rsidP="000A5726">
      <w:pPr>
        <w:pStyle w:val="Akapitzlist"/>
        <w:numPr>
          <w:ilvl w:val="1"/>
          <w:numId w:val="6"/>
        </w:numPr>
        <w:tabs>
          <w:tab w:val="left" w:pos="284"/>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djustRightInd w:val="0"/>
        <w:spacing w:line="276" w:lineRule="auto"/>
        <w:ind w:left="851" w:hanging="567"/>
        <w:contextualSpacing/>
        <w:rPr>
          <w:rFonts w:ascii="Aptos" w:hAnsi="Aptos"/>
          <w:color w:val="000000" w:themeColor="text1"/>
        </w:rPr>
      </w:pPr>
      <w:r w:rsidRPr="00391B30">
        <w:rPr>
          <w:rFonts w:ascii="Aptos" w:hAnsi="Aptos"/>
          <w:color w:val="000000" w:themeColor="text1"/>
        </w:rPr>
        <w:t xml:space="preserve">polisę ubezpieczenia OC posiadaczy pojazdów dotyczącą pojazdu (w tym naczepy), którym wykonywany ma być przewóz, </w:t>
      </w:r>
    </w:p>
    <w:p w14:paraId="75A97167" w14:textId="77777777" w:rsidR="000A5726" w:rsidRPr="00220237" w:rsidRDefault="000A5726" w:rsidP="000A5726">
      <w:pPr>
        <w:pStyle w:val="Akapitzlist"/>
        <w:numPr>
          <w:ilvl w:val="1"/>
          <w:numId w:val="6"/>
        </w:numPr>
        <w:tabs>
          <w:tab w:val="left" w:pos="284"/>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djustRightInd w:val="0"/>
        <w:spacing w:line="276" w:lineRule="auto"/>
        <w:ind w:left="851" w:hanging="567"/>
        <w:contextualSpacing/>
        <w:rPr>
          <w:rFonts w:ascii="Aptos" w:hAnsi="Aptos"/>
          <w:color w:val="000000" w:themeColor="text1"/>
        </w:rPr>
      </w:pPr>
      <w:r w:rsidRPr="00220237">
        <w:rPr>
          <w:rFonts w:ascii="Aptos" w:hAnsi="Aptos"/>
          <w:color w:val="000000" w:themeColor="text1"/>
        </w:rPr>
        <w:t>polisę ubezpieczenia odpowiedzialności cywilnej przewoźnika lub umowę ubezpieczenia;</w:t>
      </w:r>
    </w:p>
    <w:p w14:paraId="0070713C" w14:textId="77777777" w:rsidR="000A5726" w:rsidRPr="00220237" w:rsidRDefault="000A5726" w:rsidP="000A5726">
      <w:pPr>
        <w:pStyle w:val="Akapitzlist"/>
        <w:numPr>
          <w:ilvl w:val="1"/>
          <w:numId w:val="6"/>
        </w:numPr>
        <w:tabs>
          <w:tab w:val="left" w:pos="284"/>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djustRightInd w:val="0"/>
        <w:spacing w:line="276" w:lineRule="auto"/>
        <w:ind w:left="851" w:hanging="567"/>
        <w:contextualSpacing/>
        <w:rPr>
          <w:rFonts w:ascii="Aptos" w:hAnsi="Aptos"/>
          <w:color w:val="000000" w:themeColor="text1"/>
        </w:rPr>
      </w:pPr>
      <w:r w:rsidRPr="00220237">
        <w:rPr>
          <w:rFonts w:ascii="Aptos" w:hAnsi="Aptos"/>
          <w:color w:val="000000" w:themeColor="text1"/>
        </w:rPr>
        <w:t>ogólne warunki ubezpieczenia mające zastosowanie do ubezpieczeń wskazanych w pkt 19 lit. b) oraz pisemne zaświadczenie zakładu ubezpieczeń o ważności polisy wskazanej w pkt 19 lit. b) nie starsze niż 14 dni od dnia wystawienia (dotyczy pierwszego zlecenia otrzymanego od Zleceniodawcy w okresie obowiązywania danej polisy),</w:t>
      </w:r>
    </w:p>
    <w:p w14:paraId="74B4C52A" w14:textId="77777777" w:rsidR="000A5726" w:rsidRPr="00391B30" w:rsidRDefault="000A5726" w:rsidP="000A5726">
      <w:pPr>
        <w:pStyle w:val="Akapitzlist"/>
        <w:numPr>
          <w:ilvl w:val="1"/>
          <w:numId w:val="6"/>
        </w:numPr>
        <w:tabs>
          <w:tab w:val="left" w:pos="284"/>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djustRightInd w:val="0"/>
        <w:spacing w:line="276" w:lineRule="auto"/>
        <w:ind w:left="851" w:hanging="567"/>
        <w:contextualSpacing/>
        <w:rPr>
          <w:rFonts w:ascii="Aptos" w:hAnsi="Aptos"/>
          <w:color w:val="000000" w:themeColor="text1"/>
        </w:rPr>
      </w:pPr>
      <w:r w:rsidRPr="00220237">
        <w:rPr>
          <w:rFonts w:ascii="Aptos" w:hAnsi="Aptos"/>
          <w:color w:val="000000" w:themeColor="text1"/>
        </w:rPr>
        <w:t xml:space="preserve">potwierdzające prowadzenie działalności gospodarczej, </w:t>
      </w:r>
      <w:proofErr w:type="spellStart"/>
      <w:r w:rsidRPr="00220237">
        <w:rPr>
          <w:rFonts w:ascii="Aptos" w:hAnsi="Aptos"/>
          <w:color w:val="000000" w:themeColor="text1"/>
        </w:rPr>
        <w:t>tj</w:t>
      </w:r>
      <w:proofErr w:type="spellEnd"/>
      <w:r w:rsidRPr="00220237">
        <w:rPr>
          <w:rFonts w:ascii="Aptos" w:hAnsi="Aptos"/>
          <w:color w:val="000000" w:themeColor="text1"/>
        </w:rPr>
        <w:t xml:space="preserve"> zaświadczenie o wpisie Zleceniobiorcy</w:t>
      </w:r>
      <w:r w:rsidRPr="00391B30">
        <w:rPr>
          <w:rFonts w:ascii="Aptos" w:hAnsi="Aptos"/>
          <w:color w:val="000000" w:themeColor="text1"/>
        </w:rPr>
        <w:t xml:space="preserve"> do ewidencji działalności gospodarczej bądź wypis z </w:t>
      </w:r>
      <w:proofErr w:type="spellStart"/>
      <w:r w:rsidRPr="00391B30">
        <w:rPr>
          <w:rFonts w:ascii="Aptos" w:hAnsi="Aptos"/>
          <w:color w:val="000000" w:themeColor="text1"/>
        </w:rPr>
        <w:t>CEiDG</w:t>
      </w:r>
      <w:proofErr w:type="spellEnd"/>
      <w:r w:rsidRPr="00391B30">
        <w:rPr>
          <w:rFonts w:ascii="Aptos" w:hAnsi="Aptos"/>
          <w:color w:val="000000" w:themeColor="text1"/>
        </w:rPr>
        <w:t xml:space="preserve"> lub odpis z KRS oraz VAT – UE lub innych równoważnych, dokumentów rejestrowych funkcjonujących w krajach Unii Europejskiej</w:t>
      </w:r>
    </w:p>
    <w:p w14:paraId="55FCC934" w14:textId="77777777" w:rsidR="000A5726" w:rsidRPr="00391B30" w:rsidRDefault="000A5726" w:rsidP="000A5726">
      <w:pPr>
        <w:pStyle w:val="Akapitzlist"/>
        <w:numPr>
          <w:ilvl w:val="1"/>
          <w:numId w:val="6"/>
        </w:numPr>
        <w:tabs>
          <w:tab w:val="left" w:pos="284"/>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djustRightInd w:val="0"/>
        <w:spacing w:line="276" w:lineRule="auto"/>
        <w:ind w:left="851" w:hanging="567"/>
        <w:contextualSpacing/>
        <w:rPr>
          <w:rFonts w:ascii="Aptos" w:hAnsi="Aptos"/>
          <w:color w:val="000000" w:themeColor="text1"/>
        </w:rPr>
      </w:pPr>
      <w:r w:rsidRPr="00391B30">
        <w:rPr>
          <w:rFonts w:ascii="Aptos" w:hAnsi="Aptos"/>
          <w:color w:val="000000" w:themeColor="text1"/>
        </w:rPr>
        <w:t>decyzję o nadaniu Zleceniobiorcy numeru NIP,</w:t>
      </w:r>
    </w:p>
    <w:p w14:paraId="5DBFB950" w14:textId="77777777" w:rsidR="000A5726" w:rsidRPr="00391B30" w:rsidRDefault="000A5726" w:rsidP="000A5726">
      <w:pPr>
        <w:pStyle w:val="Akapitzlist"/>
        <w:numPr>
          <w:ilvl w:val="1"/>
          <w:numId w:val="6"/>
        </w:numPr>
        <w:tabs>
          <w:tab w:val="left" w:pos="284"/>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djustRightInd w:val="0"/>
        <w:spacing w:line="276" w:lineRule="auto"/>
        <w:ind w:left="851" w:hanging="567"/>
        <w:contextualSpacing/>
        <w:rPr>
          <w:rFonts w:ascii="Aptos" w:hAnsi="Aptos"/>
          <w:color w:val="000000" w:themeColor="text1"/>
        </w:rPr>
      </w:pPr>
      <w:r w:rsidRPr="00391B30">
        <w:rPr>
          <w:rFonts w:ascii="Aptos" w:hAnsi="Aptos"/>
          <w:color w:val="000000" w:themeColor="text1"/>
        </w:rPr>
        <w:t>decyzję o nadaniu Zleceniobiorcy numeru REGON,</w:t>
      </w:r>
    </w:p>
    <w:p w14:paraId="1F3521B5" w14:textId="77777777" w:rsidR="000A5726" w:rsidRPr="00391B30" w:rsidRDefault="000A5726" w:rsidP="000A5726">
      <w:pPr>
        <w:pStyle w:val="Akapitzlist"/>
        <w:numPr>
          <w:ilvl w:val="1"/>
          <w:numId w:val="6"/>
        </w:numPr>
        <w:tabs>
          <w:tab w:val="left" w:pos="284"/>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djustRightInd w:val="0"/>
        <w:spacing w:line="276" w:lineRule="auto"/>
        <w:ind w:left="851" w:hanging="567"/>
        <w:contextualSpacing/>
        <w:rPr>
          <w:rFonts w:ascii="Aptos" w:hAnsi="Aptos"/>
          <w:color w:val="000000" w:themeColor="text1"/>
        </w:rPr>
      </w:pPr>
      <w:r w:rsidRPr="00391B30">
        <w:rPr>
          <w:rFonts w:ascii="Aptos" w:hAnsi="Aptos"/>
          <w:color w:val="000000" w:themeColor="text1"/>
        </w:rPr>
        <w:t>zezwolenie na wykonywanie zawodu przewoźnika drogowego (w przypadku zlecenia na transport krajowy),</w:t>
      </w:r>
    </w:p>
    <w:p w14:paraId="545AE8F4" w14:textId="77777777" w:rsidR="000A5726" w:rsidRPr="00391B30" w:rsidRDefault="000A5726" w:rsidP="000A5726">
      <w:pPr>
        <w:pStyle w:val="Akapitzlist"/>
        <w:numPr>
          <w:ilvl w:val="1"/>
          <w:numId w:val="6"/>
        </w:numPr>
        <w:tabs>
          <w:tab w:val="left" w:pos="284"/>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djustRightInd w:val="0"/>
        <w:spacing w:line="276" w:lineRule="auto"/>
        <w:ind w:left="851" w:hanging="567"/>
        <w:contextualSpacing/>
        <w:rPr>
          <w:rFonts w:ascii="Aptos" w:hAnsi="Aptos"/>
          <w:color w:val="000000" w:themeColor="text1"/>
        </w:rPr>
      </w:pPr>
      <w:r w:rsidRPr="00391B30">
        <w:rPr>
          <w:rFonts w:ascii="Aptos" w:hAnsi="Aptos"/>
          <w:color w:val="000000" w:themeColor="text1"/>
        </w:rPr>
        <w:t>licencję na wykonywanie transportu międzynarodowego (w przypadku zlecenia na transport międzynarodowy),</w:t>
      </w:r>
    </w:p>
    <w:p w14:paraId="3EA7CE6E" w14:textId="77777777" w:rsidR="000A5726" w:rsidRPr="00391B30" w:rsidRDefault="000A5726" w:rsidP="000A5726">
      <w:pPr>
        <w:pStyle w:val="Akapitzlist"/>
        <w:numPr>
          <w:ilvl w:val="1"/>
          <w:numId w:val="6"/>
        </w:numPr>
        <w:tabs>
          <w:tab w:val="left" w:pos="284"/>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djustRightInd w:val="0"/>
        <w:spacing w:line="276" w:lineRule="auto"/>
        <w:ind w:left="851" w:hanging="567"/>
        <w:contextualSpacing/>
        <w:rPr>
          <w:rFonts w:ascii="Aptos" w:hAnsi="Aptos"/>
          <w:color w:val="000000" w:themeColor="text1"/>
        </w:rPr>
      </w:pPr>
      <w:r w:rsidRPr="00391B30">
        <w:rPr>
          <w:rFonts w:ascii="Aptos" w:hAnsi="Aptos"/>
          <w:color w:val="000000" w:themeColor="text1"/>
        </w:rPr>
        <w:t>dane pojazdu, przy pomocy którego wykonany będzie przewóz obejmujące jego numery rejestracyjne,</w:t>
      </w:r>
    </w:p>
    <w:p w14:paraId="46A71A1E" w14:textId="77777777" w:rsidR="000A5726" w:rsidRPr="00391B30" w:rsidRDefault="000A5726" w:rsidP="000A5726">
      <w:pPr>
        <w:pStyle w:val="Akapitzlist"/>
        <w:numPr>
          <w:ilvl w:val="1"/>
          <w:numId w:val="6"/>
        </w:numPr>
        <w:tabs>
          <w:tab w:val="left" w:pos="284"/>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djustRightInd w:val="0"/>
        <w:spacing w:line="276" w:lineRule="auto"/>
        <w:ind w:left="851" w:hanging="567"/>
        <w:contextualSpacing/>
        <w:rPr>
          <w:rFonts w:ascii="Aptos" w:hAnsi="Aptos"/>
          <w:color w:val="000000" w:themeColor="text1"/>
        </w:rPr>
      </w:pPr>
      <w:r w:rsidRPr="00391B30">
        <w:rPr>
          <w:rFonts w:ascii="Aptos" w:hAnsi="Aptos"/>
          <w:color w:val="000000" w:themeColor="text1"/>
        </w:rPr>
        <w:t>dane kierowcy bądź kierowców, którzy wykonywać będą przewóz, obejmujące imię i nazwisko oraz numer dowodu osobistego,</w:t>
      </w:r>
    </w:p>
    <w:p w14:paraId="13A1C7AB" w14:textId="77777777" w:rsidR="000A5726" w:rsidRPr="00391B30" w:rsidRDefault="000A5726" w:rsidP="000A5726">
      <w:pPr>
        <w:pStyle w:val="Akapitzlist"/>
        <w:numPr>
          <w:ilvl w:val="1"/>
          <w:numId w:val="6"/>
        </w:numPr>
        <w:tabs>
          <w:tab w:val="left" w:pos="284"/>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s>
        <w:adjustRightInd w:val="0"/>
        <w:spacing w:line="276" w:lineRule="auto"/>
        <w:ind w:left="851" w:hanging="567"/>
        <w:contextualSpacing/>
        <w:rPr>
          <w:rFonts w:ascii="Aptos" w:hAnsi="Aptos"/>
          <w:color w:val="000000" w:themeColor="text1"/>
        </w:rPr>
      </w:pPr>
      <w:r w:rsidRPr="00391B30">
        <w:rPr>
          <w:rFonts w:ascii="Aptos" w:hAnsi="Aptos"/>
          <w:color w:val="000000" w:themeColor="text1"/>
        </w:rPr>
        <w:t>kopię dokumentu potwierdzającego zgłoszenie do właściwych organów faktu delegowania kierowcy lub kierowców, którzy będą realizować dany przewóz (w przypadku wykonania przewozu, do którego zastosowanie mają francuskie przepisy o płacy minimalnej i delegowaniu pracowników),</w:t>
      </w:r>
    </w:p>
    <w:p w14:paraId="4075ABA2" w14:textId="77777777" w:rsidR="000A5726" w:rsidRPr="00391B30" w:rsidRDefault="000A5726" w:rsidP="000A5726">
      <w:pPr>
        <w:pStyle w:val="Akapitzlist"/>
        <w:widowControl/>
        <w:numPr>
          <w:ilvl w:val="1"/>
          <w:numId w:val="6"/>
        </w:numPr>
        <w:autoSpaceDE/>
        <w:autoSpaceDN/>
        <w:spacing w:after="200" w:line="276" w:lineRule="auto"/>
        <w:ind w:left="851" w:hanging="567"/>
        <w:contextualSpacing/>
        <w:rPr>
          <w:rFonts w:ascii="Aptos" w:hAnsi="Aptos"/>
          <w:color w:val="000000" w:themeColor="text1"/>
        </w:rPr>
      </w:pPr>
      <w:r w:rsidRPr="00391B30">
        <w:rPr>
          <w:rFonts w:ascii="Aptos" w:hAnsi="Aptos"/>
          <w:color w:val="000000" w:themeColor="text1"/>
        </w:rPr>
        <w:t xml:space="preserve">aktualne świadectwo ATP w przypadku, gdy przewóz dotyczy towarów wymagających takiego świadectwa. </w:t>
      </w:r>
    </w:p>
    <w:p w14:paraId="7D464EBF" w14:textId="77777777" w:rsidR="000A5726" w:rsidRPr="00391B30" w:rsidRDefault="000A5726" w:rsidP="000A5726">
      <w:pPr>
        <w:pStyle w:val="Akapitzlist"/>
        <w:widowControl/>
        <w:numPr>
          <w:ilvl w:val="0"/>
          <w:numId w:val="6"/>
        </w:numPr>
        <w:autoSpaceDE/>
        <w:autoSpaceDN/>
        <w:spacing w:after="200" w:line="276" w:lineRule="auto"/>
        <w:ind w:left="284"/>
        <w:contextualSpacing/>
        <w:rPr>
          <w:rFonts w:ascii="Aptos" w:hAnsi="Aptos"/>
        </w:rPr>
      </w:pPr>
      <w:r w:rsidRPr="00391B30">
        <w:rPr>
          <w:rFonts w:ascii="Aptos" w:hAnsi="Aptos"/>
          <w:color w:val="000000" w:themeColor="text1"/>
        </w:rPr>
        <w:t xml:space="preserve">W przypadku, gdy Zleceniobiorca nie dostarczy dokumentów opisanych w pkt 19 niezwłocznie po jej zawarciu, </w:t>
      </w:r>
      <w:proofErr w:type="gramStart"/>
      <w:r w:rsidRPr="00391B30">
        <w:rPr>
          <w:rFonts w:ascii="Aptos" w:hAnsi="Aptos"/>
          <w:color w:val="000000" w:themeColor="text1"/>
        </w:rPr>
        <w:t>nie później</w:t>
      </w:r>
      <w:proofErr w:type="gramEnd"/>
      <w:r w:rsidRPr="00391B30">
        <w:rPr>
          <w:rFonts w:ascii="Aptos" w:hAnsi="Aptos"/>
          <w:color w:val="000000" w:themeColor="text1"/>
        </w:rPr>
        <w:t xml:space="preserve"> niż w dniu jej zawarcia, Zleceniodawca upoważniony jest odstąpić od umowy z </w:t>
      </w:r>
      <w:r w:rsidRPr="00391B30">
        <w:rPr>
          <w:rFonts w:ascii="Aptos" w:hAnsi="Aptos"/>
        </w:rPr>
        <w:t>winy Zleceniobiorcy bez konieczności wzywania do jej wykonania. Uprawnienie do odstąpienia od umowy Zleceniodawca może wykonać w terminie 6 miesięcy od dnia zawarcia umowy.</w:t>
      </w:r>
    </w:p>
    <w:p w14:paraId="0D4800FB" w14:textId="77777777" w:rsidR="000A5726" w:rsidRPr="00391B30"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391B30">
        <w:rPr>
          <w:rFonts w:ascii="Aptos" w:hAnsi="Aptos"/>
          <w:color w:val="000000" w:themeColor="text1"/>
        </w:rPr>
        <w:lastRenderedPageBreak/>
        <w:t>W przypadku skorzystania przez Zleceniobiorcę z usług podwykonawcy, Zleceniobiorca zobowiązany jest w dniu zawarcia umowy z podwykonawcą przekazać Zleceniodawcy dokumenty wymienione w pkt 19 dotyczące podwykonawcy. W przypadku, gdy Zleceniobiorca ich nie dostarczy w tym terminie, Zleceniodawca upoważniony jest odstąpić od umowy z winy Zleceniobiorcy bez konieczności wzywania do jej wykonania. Uprawnienie do odstąpienia od umowy Zleceniodawca może wykonać w terminie 6 miesięcy od dnia zawarcia umowy.</w:t>
      </w:r>
    </w:p>
    <w:p w14:paraId="1E5A5FF2" w14:textId="77777777" w:rsidR="000A5726" w:rsidRPr="00391B30"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391B30">
        <w:rPr>
          <w:rFonts w:ascii="Aptos" w:hAnsi="Aptos"/>
          <w:color w:val="000000" w:themeColor="text1"/>
        </w:rPr>
        <w:t>Brak realizacji przez Zleceniobiorcę obowiązków przewidzianych w pkt 19 lit. i oraz j nie ma wpływu na jego obowiązek przestrzegania przez Zleceniobiorcę postanowień pkt 14 i 15.</w:t>
      </w:r>
    </w:p>
    <w:p w14:paraId="0C1F9AB0" w14:textId="77777777" w:rsidR="000A5726" w:rsidRPr="00391B30" w:rsidRDefault="000A5726" w:rsidP="000A5726">
      <w:pPr>
        <w:ind w:left="-142"/>
        <w:jc w:val="both"/>
        <w:rPr>
          <w:rFonts w:ascii="Aptos" w:hAnsi="Aptos"/>
          <w:color w:val="000000" w:themeColor="text1"/>
        </w:rPr>
      </w:pPr>
    </w:p>
    <w:p w14:paraId="337E0843" w14:textId="77777777" w:rsidR="000A5726" w:rsidRPr="00391B30" w:rsidRDefault="000A5726" w:rsidP="000A5726">
      <w:pPr>
        <w:pStyle w:val="Akapitzlist"/>
        <w:widowControl/>
        <w:numPr>
          <w:ilvl w:val="0"/>
          <w:numId w:val="9"/>
        </w:numPr>
        <w:autoSpaceDE/>
        <w:autoSpaceDN/>
        <w:spacing w:line="276" w:lineRule="auto"/>
        <w:contextualSpacing/>
        <w:jc w:val="center"/>
        <w:rPr>
          <w:rFonts w:ascii="Aptos" w:hAnsi="Aptos"/>
          <w:b/>
          <w:color w:val="000000" w:themeColor="text1"/>
        </w:rPr>
      </w:pPr>
      <w:r w:rsidRPr="00391B30">
        <w:rPr>
          <w:rFonts w:ascii="Aptos" w:hAnsi="Aptos"/>
          <w:b/>
          <w:color w:val="000000" w:themeColor="text1"/>
        </w:rPr>
        <w:t>Przestoje</w:t>
      </w:r>
    </w:p>
    <w:p w14:paraId="050FC045" w14:textId="77777777" w:rsidR="000A5726" w:rsidRPr="00391B30" w:rsidRDefault="000A5726" w:rsidP="000A5726">
      <w:pPr>
        <w:ind w:left="-142"/>
        <w:jc w:val="both"/>
        <w:rPr>
          <w:rFonts w:ascii="Aptos" w:hAnsi="Aptos"/>
          <w:color w:val="000000" w:themeColor="text1"/>
        </w:rPr>
      </w:pPr>
    </w:p>
    <w:p w14:paraId="484FC6F2" w14:textId="77777777" w:rsidR="000A5726" w:rsidRPr="00220237" w:rsidRDefault="000A5726" w:rsidP="000A5726">
      <w:pPr>
        <w:pStyle w:val="Akapitzlist"/>
        <w:widowControl/>
        <w:numPr>
          <w:ilvl w:val="0"/>
          <w:numId w:val="6"/>
        </w:numPr>
        <w:autoSpaceDE/>
        <w:autoSpaceDN/>
        <w:spacing w:line="276" w:lineRule="auto"/>
        <w:ind w:left="284"/>
        <w:contextualSpacing/>
        <w:rPr>
          <w:rFonts w:ascii="Aptos" w:hAnsi="Aptos"/>
          <w:color w:val="000000" w:themeColor="text1"/>
        </w:rPr>
      </w:pPr>
      <w:r w:rsidRPr="00220237">
        <w:rPr>
          <w:rFonts w:ascii="Aptos" w:hAnsi="Aptos"/>
          <w:color w:val="000000" w:themeColor="text1"/>
        </w:rPr>
        <w:t>Zleceniobiorcy, z zastrzeżeniem postanowień punktu 24 i 25, przysługuje opłata postojowa w kwocie 130,00 EUR (sto trzydzieści euro) za każdą pełną dobę postoju w przypadku przewozów międzynarodowych i 100,00 PLN (sto złotych) w przypadku transportów krajowych i/lub kabotażowych. Opłata postojowa stanowi karę umowną, do której stosuje się art. 483 i następne kodeksu cywilnego, w związku z czym Zleceniobiorcy poza opłatą postojową nie przysługuje odrębne roszczenie z tego tytułu, w tym o zwrot kosztów z tytułu postoju.</w:t>
      </w:r>
    </w:p>
    <w:p w14:paraId="37900E60" w14:textId="77777777" w:rsidR="000A5726" w:rsidRPr="00220237"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220237">
        <w:rPr>
          <w:rFonts w:ascii="Aptos" w:hAnsi="Aptos"/>
          <w:color w:val="000000" w:themeColor="text1"/>
        </w:rPr>
        <w:t>Warunkiem uzyskania opłaty postojowej jest łączne spełnienie następujących przesłanek:</w:t>
      </w:r>
    </w:p>
    <w:p w14:paraId="2C845843" w14:textId="77777777" w:rsidR="000A5726" w:rsidRPr="00220237"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220237">
        <w:rPr>
          <w:rFonts w:ascii="Aptos" w:hAnsi="Aptos"/>
          <w:color w:val="000000" w:themeColor="text1"/>
        </w:rPr>
        <w:t xml:space="preserve">udokumentowanie przez Zleceniobiorcę postoju i czasu jego trwania podczas czynności załadunkowych i rozładunkowych kartą postojową potwierdzoną odpowiednio przez nadawcę lub odbiorcę, </w:t>
      </w:r>
    </w:p>
    <w:p w14:paraId="6C3ABE94" w14:textId="77777777" w:rsidR="000A5726" w:rsidRPr="00220237"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220237">
        <w:rPr>
          <w:rFonts w:ascii="Aptos" w:hAnsi="Aptos"/>
          <w:color w:val="000000" w:themeColor="text1"/>
        </w:rPr>
        <w:t xml:space="preserve">niezwłoczne poinformowanie Zleceniodawcy przez Zleceniobiorcę w momencie wystąpienia opóźnienia w załadunku lub rozładunku oraz fakcie wystąpienia takiego opóźnienia oraz jego przyczynach </w:t>
      </w:r>
    </w:p>
    <w:p w14:paraId="24AE3578" w14:textId="77777777" w:rsidR="000A5726" w:rsidRPr="00220237"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220237">
        <w:rPr>
          <w:rFonts w:ascii="Aptos" w:hAnsi="Aptos"/>
          <w:color w:val="000000" w:themeColor="text1"/>
        </w:rPr>
        <w:t>wystąpienie postoju z przyczyn w sytuacjach innych niż opisane w punkcie 26.</w:t>
      </w:r>
    </w:p>
    <w:p w14:paraId="4A460041" w14:textId="77777777" w:rsidR="000A5726" w:rsidRPr="00220237"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220237">
        <w:rPr>
          <w:rFonts w:ascii="Aptos" w:hAnsi="Aptos"/>
          <w:color w:val="000000" w:themeColor="text1"/>
        </w:rPr>
        <w:t xml:space="preserve">Podstawą naliczenia opłat postojowych mogą być wyłącznie zapisy w karcie postojowej potwierdzone przez osobę dokonującą załadunku, odprawy celnej, rozładunku.  </w:t>
      </w:r>
    </w:p>
    <w:p w14:paraId="7A849846" w14:textId="77777777" w:rsidR="000A5726" w:rsidRPr="00220237"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220237">
        <w:rPr>
          <w:rFonts w:ascii="Aptos" w:hAnsi="Aptos"/>
          <w:color w:val="000000" w:themeColor="text1"/>
        </w:rPr>
        <w:t>Wolne od opłat postojowych są:</w:t>
      </w:r>
    </w:p>
    <w:p w14:paraId="4BD2AD64" w14:textId="77777777" w:rsidR="000A5726" w:rsidRPr="00220237"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bookmarkStart w:id="2" w:name="_Hlk113023386"/>
      <w:r w:rsidRPr="00220237">
        <w:rPr>
          <w:rFonts w:ascii="Aptos" w:hAnsi="Aptos"/>
          <w:color w:val="000000" w:themeColor="text1"/>
        </w:rPr>
        <w:t xml:space="preserve">pierwsze 24 godziny postoju na załadunek i osobno 24 godziny postoju na rozładunek (odpowiednio 48 godzin w krajach Wspólnoty Niepodległych Państw), </w:t>
      </w:r>
    </w:p>
    <w:bookmarkEnd w:id="2"/>
    <w:p w14:paraId="6C52A7D2" w14:textId="77777777" w:rsidR="000A5726" w:rsidRPr="00220237"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220237">
        <w:rPr>
          <w:rFonts w:ascii="Aptos" w:hAnsi="Aptos"/>
          <w:color w:val="000000" w:themeColor="text1"/>
        </w:rPr>
        <w:t xml:space="preserve">postój w soboty, niedziele oraz święta lokalne a także postój w dni ustawowo wolne od pracy w miejscu rozładunku lub wyładunku i/lub z przyczyn leżących po stronie Zleceniobiorcy. </w:t>
      </w:r>
    </w:p>
    <w:p w14:paraId="39FD22F8" w14:textId="77777777" w:rsidR="000A5726" w:rsidRPr="00220237"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220237">
        <w:rPr>
          <w:rFonts w:ascii="Aptos" w:hAnsi="Aptos"/>
          <w:color w:val="000000" w:themeColor="text1"/>
        </w:rPr>
        <w:t xml:space="preserve">postoje na granicach państw, w Urzędach Celnych lub z przyczyn leżących po stronie urzędu celnego </w:t>
      </w:r>
    </w:p>
    <w:p w14:paraId="3F334B5A" w14:textId="77777777" w:rsidR="000A5726" w:rsidRPr="00220237"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220237">
        <w:rPr>
          <w:rFonts w:ascii="Aptos" w:hAnsi="Aptos"/>
          <w:color w:val="000000" w:themeColor="text1"/>
        </w:rPr>
        <w:t>postoje realizowane w dni ograniczonego poruszania się samochodów ciężarowych</w:t>
      </w:r>
    </w:p>
    <w:p w14:paraId="2DDE8B92" w14:textId="77777777" w:rsidR="000A5726" w:rsidRPr="00220237" w:rsidRDefault="000A5726" w:rsidP="000A5726">
      <w:pPr>
        <w:pStyle w:val="Akapitzlist"/>
        <w:widowControl/>
        <w:numPr>
          <w:ilvl w:val="0"/>
          <w:numId w:val="6"/>
        </w:numPr>
        <w:autoSpaceDE/>
        <w:autoSpaceDN/>
        <w:spacing w:line="276" w:lineRule="auto"/>
        <w:ind w:left="426"/>
        <w:contextualSpacing/>
        <w:rPr>
          <w:rFonts w:ascii="Aptos" w:hAnsi="Aptos"/>
          <w:color w:val="000000" w:themeColor="text1"/>
        </w:rPr>
      </w:pPr>
      <w:r w:rsidRPr="00220237">
        <w:rPr>
          <w:rFonts w:ascii="Aptos" w:hAnsi="Aptos"/>
          <w:color w:val="000000" w:themeColor="text1"/>
        </w:rPr>
        <w:t>Zleceniobiorca zobowiązuje się do niezwłocznego zgłoszenia do Zleceniodawcy wszelkich przestojów, które zaistniały w trakcie wykonywania przewozu. Zleceniodawca ma prawo do kontroli terminowości realizacji zlecenia. Podanie nieprawdziwej informacji, co do aktualnego miejsca położenia i planowanej godziny dostawy będzie skutkować nałożeniem na Zleceniobiorcę kary umownej do wysokości frachtu za dane zlecenie. Czas wykonania przewozu uwzględnia przestoje, o których mowa w punkcie 26, a brak odebrania przesyłki przez odbiorcę przed upływem tego czasu nie jest uważany za przeszkodę w wydaniu przesyłki.</w:t>
      </w:r>
    </w:p>
    <w:p w14:paraId="4D9D2BA4" w14:textId="77777777" w:rsidR="000A5726" w:rsidRPr="00220237" w:rsidRDefault="000A5726" w:rsidP="000A5726">
      <w:pPr>
        <w:ind w:left="-142"/>
        <w:rPr>
          <w:rFonts w:ascii="Aptos" w:hAnsi="Aptos"/>
          <w:b/>
          <w:color w:val="000000" w:themeColor="text1"/>
        </w:rPr>
      </w:pPr>
    </w:p>
    <w:p w14:paraId="21A016FC" w14:textId="77777777" w:rsidR="000A5726" w:rsidRPr="00220237" w:rsidRDefault="000A5726" w:rsidP="000A5726">
      <w:pPr>
        <w:pStyle w:val="Akapitzlist"/>
        <w:widowControl/>
        <w:numPr>
          <w:ilvl w:val="0"/>
          <w:numId w:val="9"/>
        </w:numPr>
        <w:autoSpaceDE/>
        <w:autoSpaceDN/>
        <w:spacing w:line="276" w:lineRule="auto"/>
        <w:contextualSpacing/>
        <w:jc w:val="center"/>
        <w:rPr>
          <w:rFonts w:ascii="Aptos" w:hAnsi="Aptos"/>
          <w:b/>
          <w:color w:val="000000" w:themeColor="text1"/>
        </w:rPr>
      </w:pPr>
      <w:r w:rsidRPr="00220237">
        <w:rPr>
          <w:rFonts w:ascii="Aptos" w:hAnsi="Aptos"/>
          <w:b/>
          <w:color w:val="000000" w:themeColor="text1"/>
        </w:rPr>
        <w:t>Ogólne zasady wykonywania przewozów</w:t>
      </w:r>
    </w:p>
    <w:p w14:paraId="159E8450" w14:textId="77777777" w:rsidR="000A5726" w:rsidRPr="00220237" w:rsidRDefault="000A5726" w:rsidP="000A5726">
      <w:pPr>
        <w:pStyle w:val="Akapitzlist"/>
        <w:ind w:left="578"/>
        <w:rPr>
          <w:rFonts w:ascii="Aptos" w:hAnsi="Aptos"/>
          <w:b/>
          <w:color w:val="000000" w:themeColor="text1"/>
        </w:rPr>
      </w:pPr>
    </w:p>
    <w:p w14:paraId="7D469E77" w14:textId="77777777" w:rsidR="000A5726" w:rsidRPr="00391B30"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220237">
        <w:rPr>
          <w:rFonts w:ascii="Aptos" w:hAnsi="Aptos"/>
          <w:color w:val="000000" w:themeColor="text1"/>
        </w:rPr>
        <w:t>Zleceniobiorcę obowiązuje całkowity zakaz przeładunków lub doładunków bez</w:t>
      </w:r>
      <w:r w:rsidRPr="00391B30">
        <w:rPr>
          <w:rFonts w:ascii="Aptos" w:hAnsi="Aptos"/>
          <w:color w:val="000000" w:themeColor="text1"/>
        </w:rPr>
        <w:t xml:space="preserve"> uzyskania wcześniejszej zgody Zleceniodawcy wyrażonej na piśmie pod rygorem nieważności.</w:t>
      </w:r>
      <w:r w:rsidRPr="00391B30">
        <w:rPr>
          <w:rFonts w:ascii="Aptos" w:hAnsi="Aptos"/>
        </w:rPr>
        <w:t xml:space="preserve"> Za doładunek </w:t>
      </w:r>
      <w:r w:rsidRPr="00391B30">
        <w:rPr>
          <w:rFonts w:ascii="Aptos" w:hAnsi="Aptos"/>
        </w:rPr>
        <w:lastRenderedPageBreak/>
        <w:t xml:space="preserve">uważane jest również znajdowanie się innej przesyłki w przestrzeni ładunkowej pojazdu w momencie podstawienia go pod załadunek. </w:t>
      </w:r>
    </w:p>
    <w:p w14:paraId="193A3E48" w14:textId="77777777" w:rsidR="000A5726" w:rsidRPr="00391B30"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391B30">
        <w:rPr>
          <w:rFonts w:ascii="Aptos" w:hAnsi="Aptos"/>
          <w:color w:val="000000" w:themeColor="text1"/>
        </w:rPr>
        <w:t>Zleceniobiorca zobowiązany jest do przestrzegania obowiązujących regulacji celnych, w szczególności w zakresie obowiązku dokonania odprawy celnej w przypadku przekraczania granicy celnej, właściwego wykonania procedur celnych i ich właściwej dokumentacji niezależnie od tego, czy taki obowiązek wskazano w zleceniu czy nie.</w:t>
      </w:r>
    </w:p>
    <w:p w14:paraId="6A741E28" w14:textId="77777777" w:rsidR="000A5726" w:rsidRPr="00391B30"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391B30">
        <w:rPr>
          <w:rFonts w:ascii="Aptos" w:hAnsi="Aptos"/>
          <w:color w:val="000000" w:themeColor="text1"/>
        </w:rPr>
        <w:t xml:space="preserve">W przypadku przewozów do Wielkiej Brytanii i Irlandii Zleceniobiorca zobowiązany jest do opracowania i przestrzegania procedur ochrony pojazdu przed wtargnięciem osób trzecich do przestrzeni ładunkowej, a także przed przemytem towarów i osób. </w:t>
      </w:r>
    </w:p>
    <w:p w14:paraId="03B5C1BF" w14:textId="77777777" w:rsidR="000A5726" w:rsidRPr="00391B30"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391B30">
        <w:rPr>
          <w:rFonts w:ascii="Aptos" w:hAnsi="Aptos"/>
          <w:color w:val="000000" w:themeColor="text1"/>
        </w:rPr>
        <w:t>Zleceniobiorca zobowiązany jest upewnić się w miejscu załadunku:</w:t>
      </w:r>
    </w:p>
    <w:p w14:paraId="6ED66E5D" w14:textId="77777777" w:rsidR="000A5726" w:rsidRPr="00391B30"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391B30">
        <w:rPr>
          <w:rFonts w:ascii="Aptos" w:hAnsi="Aptos"/>
          <w:color w:val="000000" w:themeColor="text1"/>
        </w:rPr>
        <w:t>jaki rodzaj towaru będzie przedmiotem przewozu,</w:t>
      </w:r>
    </w:p>
    <w:p w14:paraId="3354C58B" w14:textId="77777777" w:rsidR="000A5726" w:rsidRPr="00391B30"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391B30">
        <w:rPr>
          <w:rFonts w:ascii="Aptos" w:hAnsi="Aptos"/>
          <w:color w:val="000000" w:themeColor="text1"/>
        </w:rPr>
        <w:t>czy przewóz towaru podlega regulacjom ustawy z dnia 9 marca 2017 r. o systemie monitorowania drogowego</w:t>
      </w:r>
      <w:r w:rsidRPr="00391B30">
        <w:rPr>
          <w:rFonts w:ascii="Aptos" w:hAnsi="Aptos"/>
        </w:rPr>
        <w:t xml:space="preserve"> </w:t>
      </w:r>
      <w:r w:rsidRPr="00391B30">
        <w:rPr>
          <w:rFonts w:ascii="Aptos" w:hAnsi="Aptos"/>
          <w:color w:val="000000" w:themeColor="text1"/>
        </w:rPr>
        <w:t>i kolejowego przewozu towarów oraz obrotu paliwami opałowymi lub przepisom, które ją zastąpią, w szczególności biorąc pod uwagę charakter przewożonego towaru,</w:t>
      </w:r>
    </w:p>
    <w:p w14:paraId="562B44BB" w14:textId="77777777" w:rsidR="000A5726" w:rsidRPr="00391B30"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391B30">
        <w:rPr>
          <w:rFonts w:ascii="Aptos" w:hAnsi="Aptos"/>
          <w:color w:val="000000" w:themeColor="text1"/>
        </w:rPr>
        <w:t>czy transport, który ma zostać wykonany przez terytorium Niemiec, nie zawiera kawy,</w:t>
      </w:r>
    </w:p>
    <w:p w14:paraId="54F88E9A" w14:textId="77777777" w:rsidR="000A5726" w:rsidRPr="00391B30"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391B30">
        <w:rPr>
          <w:rFonts w:ascii="Aptos" w:hAnsi="Aptos"/>
          <w:color w:val="000000" w:themeColor="text1"/>
        </w:rPr>
        <w:t>czy przesyłka, którą ma przewieźć, nie stanowi odpadu, do którego przewozu konieczne jest posiadanie stosownego zezwolenia lub którego przewóz jest niedopuszczalny,</w:t>
      </w:r>
    </w:p>
    <w:p w14:paraId="5E838D86" w14:textId="77777777" w:rsidR="000A5726" w:rsidRPr="00391B30" w:rsidRDefault="000A5726" w:rsidP="000A5726">
      <w:pPr>
        <w:pStyle w:val="Akapitzlist"/>
        <w:widowControl/>
        <w:numPr>
          <w:ilvl w:val="1"/>
          <w:numId w:val="6"/>
        </w:numPr>
        <w:autoSpaceDE/>
        <w:autoSpaceDN/>
        <w:spacing w:line="276" w:lineRule="auto"/>
        <w:ind w:left="709"/>
        <w:contextualSpacing/>
        <w:rPr>
          <w:rFonts w:ascii="Aptos" w:hAnsi="Aptos"/>
        </w:rPr>
      </w:pPr>
      <w:r w:rsidRPr="00391B30">
        <w:rPr>
          <w:rFonts w:ascii="Aptos" w:hAnsi="Aptos"/>
        </w:rPr>
        <w:t>czy przesyłka stanowiąca odpad odpowiada kategorii odpadów wynikającej ze zlecenia transportowego i jest zgodna z dokumentacją,</w:t>
      </w:r>
    </w:p>
    <w:p w14:paraId="77D936E0" w14:textId="77777777" w:rsidR="000A5726" w:rsidRPr="00391B30" w:rsidRDefault="000A5726" w:rsidP="000A5726">
      <w:pPr>
        <w:pStyle w:val="Akapitzlist"/>
        <w:widowControl/>
        <w:numPr>
          <w:ilvl w:val="1"/>
          <w:numId w:val="6"/>
        </w:numPr>
        <w:autoSpaceDE/>
        <w:autoSpaceDN/>
        <w:spacing w:line="276" w:lineRule="auto"/>
        <w:ind w:left="709"/>
        <w:contextualSpacing/>
        <w:rPr>
          <w:rFonts w:ascii="Aptos" w:hAnsi="Aptos"/>
        </w:rPr>
      </w:pPr>
      <w:r w:rsidRPr="00391B30">
        <w:rPr>
          <w:rFonts w:ascii="Aptos" w:hAnsi="Aptos"/>
        </w:rPr>
        <w:t>czy przesyłka zawiera towar niebezpieczny, w szczególności poprzez sprawdzenie, czy w treści listu przewozowego bądź na opakowaniach znajduje się odniesienie do ADR lub oznakowanie towarów niebezpiecznych,</w:t>
      </w:r>
    </w:p>
    <w:p w14:paraId="631B307A" w14:textId="77777777" w:rsidR="000A5726" w:rsidRPr="00391B30"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391B30">
        <w:rPr>
          <w:rFonts w:ascii="Aptos" w:hAnsi="Aptos"/>
          <w:color w:val="000000" w:themeColor="text1"/>
        </w:rPr>
        <w:t>czy przesyłka, którą ma przewieźć, nie stanowi towaru akcyzowego, w szczególności alkoholu lub papierosów.</w:t>
      </w:r>
    </w:p>
    <w:p w14:paraId="251F90F6" w14:textId="77777777" w:rsidR="000A5726" w:rsidRPr="00391B30"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391B30">
        <w:rPr>
          <w:rFonts w:ascii="Aptos" w:hAnsi="Aptos"/>
          <w:color w:val="000000" w:themeColor="text1"/>
        </w:rPr>
        <w:t>W przypadku stwierdzenia, że zaistniały okoliczności, o których mowa w pkt 31 lit. b) -g) Zleceniobiorca zobowiązany jest powiadomić o tym fakcie niezwłocznie Zleceniodawcę i oczekiwać na stosowne instrukcje oraz w przypadku otrzymania instrukcji kontynuowania przewozu, przestrzegać obowiązków wynikających ze stosownych przepisów.</w:t>
      </w:r>
    </w:p>
    <w:p w14:paraId="470902A3" w14:textId="77777777" w:rsidR="000A5726" w:rsidRPr="00391B30"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391B30">
        <w:rPr>
          <w:rFonts w:ascii="Aptos" w:hAnsi="Aptos"/>
          <w:color w:val="000000" w:themeColor="text1"/>
        </w:rPr>
        <w:t>Dodatkowe obowiązki Zleceniobiorcy w przypadku poszczególnych rodzajów przewozów:</w:t>
      </w:r>
    </w:p>
    <w:p w14:paraId="3FB6F5D1" w14:textId="77777777" w:rsidR="000A5726" w:rsidRPr="00391B30"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391B30">
        <w:rPr>
          <w:rFonts w:ascii="Aptos" w:hAnsi="Aptos"/>
          <w:color w:val="000000" w:themeColor="text1"/>
        </w:rPr>
        <w:t>W przypadku przewozów w temperaturze kontrolowanej Zleceniobiorca zobowiązany jest:</w:t>
      </w:r>
    </w:p>
    <w:p w14:paraId="69011B28" w14:textId="77777777" w:rsidR="000A5726" w:rsidRPr="00391B30" w:rsidRDefault="000A5726" w:rsidP="000A5726">
      <w:pPr>
        <w:pStyle w:val="Akapitzlist"/>
        <w:widowControl/>
        <w:numPr>
          <w:ilvl w:val="0"/>
          <w:numId w:val="14"/>
        </w:numPr>
        <w:autoSpaceDE/>
        <w:autoSpaceDN/>
        <w:spacing w:line="276" w:lineRule="auto"/>
        <w:contextualSpacing/>
        <w:rPr>
          <w:rFonts w:ascii="Aptos" w:hAnsi="Aptos"/>
          <w:color w:val="000000" w:themeColor="text1"/>
        </w:rPr>
      </w:pPr>
      <w:r w:rsidRPr="00391B30">
        <w:rPr>
          <w:rFonts w:ascii="Aptos" w:hAnsi="Aptos"/>
          <w:color w:val="000000" w:themeColor="text1"/>
        </w:rPr>
        <w:t>posiadać ważne i aktualne świadectwo ATP, jeśli jest to wymagane stosownymi przepisami,</w:t>
      </w:r>
    </w:p>
    <w:p w14:paraId="6A7BAB44" w14:textId="77777777" w:rsidR="000A5726" w:rsidRPr="00391B30" w:rsidRDefault="000A5726" w:rsidP="000A5726">
      <w:pPr>
        <w:pStyle w:val="Akapitzlist"/>
        <w:widowControl/>
        <w:numPr>
          <w:ilvl w:val="0"/>
          <w:numId w:val="14"/>
        </w:numPr>
        <w:autoSpaceDE/>
        <w:autoSpaceDN/>
        <w:spacing w:line="276" w:lineRule="auto"/>
        <w:contextualSpacing/>
        <w:rPr>
          <w:rFonts w:ascii="Aptos" w:hAnsi="Aptos"/>
          <w:color w:val="000000" w:themeColor="text1"/>
        </w:rPr>
      </w:pPr>
      <w:r w:rsidRPr="00391B30">
        <w:rPr>
          <w:rFonts w:ascii="Aptos" w:hAnsi="Aptos"/>
          <w:color w:val="000000" w:themeColor="text1"/>
        </w:rPr>
        <w:t>wykorzystać do przewozu środek transportu wyposażony w sprawny technicznie agregat chłodniczy, wymagane przepisami świadectwa ATP i sprawny technicznie oraz kalibrowany termostat z termografem,</w:t>
      </w:r>
    </w:p>
    <w:p w14:paraId="25663276" w14:textId="77777777" w:rsidR="000A5726" w:rsidRPr="00391B30" w:rsidRDefault="000A5726" w:rsidP="000A5726">
      <w:pPr>
        <w:pStyle w:val="Akapitzlist"/>
        <w:widowControl/>
        <w:numPr>
          <w:ilvl w:val="0"/>
          <w:numId w:val="14"/>
        </w:numPr>
        <w:autoSpaceDE/>
        <w:autoSpaceDN/>
        <w:spacing w:line="276" w:lineRule="auto"/>
        <w:contextualSpacing/>
        <w:rPr>
          <w:rFonts w:ascii="Aptos" w:hAnsi="Aptos"/>
          <w:color w:val="000000" w:themeColor="text1"/>
        </w:rPr>
      </w:pPr>
      <w:r w:rsidRPr="00391B30">
        <w:rPr>
          <w:rFonts w:ascii="Aptos" w:hAnsi="Aptos"/>
          <w:color w:val="000000" w:themeColor="text1"/>
        </w:rPr>
        <w:t>przed rozpoczęciem załadunku oraz przewozu upewnić się, że agregat nie jest zużyty, był należycie konserwowany oraz posiada wystarczającą ilość energii zasilającej,</w:t>
      </w:r>
    </w:p>
    <w:p w14:paraId="5CAA9BC7" w14:textId="77777777" w:rsidR="000A5726" w:rsidRPr="00391B30" w:rsidRDefault="000A5726" w:rsidP="000A5726">
      <w:pPr>
        <w:pStyle w:val="Akapitzlist"/>
        <w:widowControl/>
        <w:numPr>
          <w:ilvl w:val="0"/>
          <w:numId w:val="14"/>
        </w:numPr>
        <w:autoSpaceDE/>
        <w:autoSpaceDN/>
        <w:spacing w:line="276" w:lineRule="auto"/>
        <w:contextualSpacing/>
        <w:rPr>
          <w:rFonts w:ascii="Aptos" w:hAnsi="Aptos"/>
          <w:color w:val="000000" w:themeColor="text1"/>
        </w:rPr>
      </w:pPr>
      <w:r w:rsidRPr="00391B30">
        <w:rPr>
          <w:rFonts w:ascii="Aptos" w:hAnsi="Aptos"/>
          <w:color w:val="000000" w:themeColor="text1"/>
        </w:rPr>
        <w:t>sprawdzić przed rozpoczęciem przewozu czy temperatura przewozu wskazana w liście przewozowym jest identyczna z temperaturą przewozu wskazaną w zleceniu transportowym; w przypadku stwierdzenia różnicy Zleceniobiorca zobowiązany jest bezzwłocznie zgłosić to spedytorowi Zleceniodawcy;</w:t>
      </w:r>
    </w:p>
    <w:p w14:paraId="18270301" w14:textId="77777777" w:rsidR="000A5726" w:rsidRPr="00391B30" w:rsidRDefault="000A5726" w:rsidP="000A5726">
      <w:pPr>
        <w:pStyle w:val="Akapitzlist"/>
        <w:widowControl/>
        <w:numPr>
          <w:ilvl w:val="0"/>
          <w:numId w:val="14"/>
        </w:numPr>
        <w:autoSpaceDE/>
        <w:autoSpaceDN/>
        <w:spacing w:line="276" w:lineRule="auto"/>
        <w:contextualSpacing/>
        <w:rPr>
          <w:rFonts w:ascii="Aptos" w:hAnsi="Aptos"/>
          <w:color w:val="000000" w:themeColor="text1"/>
        </w:rPr>
      </w:pPr>
      <w:r w:rsidRPr="00391B30">
        <w:rPr>
          <w:rFonts w:ascii="Aptos" w:hAnsi="Aptos"/>
          <w:color w:val="000000" w:themeColor="text1"/>
        </w:rPr>
        <w:t xml:space="preserve">przygotować przed rozpoczęciem załadunku wydruk z termografu umożliwiający stwierdzenie czy ustawiona została właściwa temperatura oraz czy pojazd został odpowiednio przygotowany do przewozu, dokonać pomiaru temperatury ładowanego towaru oraz wpisać wynik pomiaru w list przewozowy, a w przypadku stwierdzenia różnicy </w:t>
      </w:r>
      <w:r w:rsidRPr="00391B30">
        <w:rPr>
          <w:rFonts w:ascii="Aptos" w:hAnsi="Aptos"/>
          <w:color w:val="000000" w:themeColor="text1"/>
        </w:rPr>
        <w:lastRenderedPageBreak/>
        <w:t>temperatury towaru ładowanego od temperatury wskazanej w zleceniu i/lub dokumencie przewozowym bezzwłocznie zgłosić ten faktu spedytorowi Zleceniodawcy,</w:t>
      </w:r>
    </w:p>
    <w:p w14:paraId="2BAAEB72" w14:textId="77777777" w:rsidR="000A5726" w:rsidRPr="00391B30" w:rsidRDefault="000A5726" w:rsidP="000A5726">
      <w:pPr>
        <w:pStyle w:val="Akapitzlist"/>
        <w:widowControl/>
        <w:numPr>
          <w:ilvl w:val="0"/>
          <w:numId w:val="14"/>
        </w:numPr>
        <w:autoSpaceDE/>
        <w:autoSpaceDN/>
        <w:spacing w:line="276" w:lineRule="auto"/>
        <w:contextualSpacing/>
        <w:rPr>
          <w:rFonts w:ascii="Aptos" w:hAnsi="Aptos"/>
          <w:color w:val="000000" w:themeColor="text1"/>
        </w:rPr>
      </w:pPr>
      <w:r w:rsidRPr="00391B30">
        <w:rPr>
          <w:rFonts w:ascii="Aptos" w:hAnsi="Aptos"/>
          <w:color w:val="000000" w:themeColor="text1"/>
        </w:rPr>
        <w:t>przed rozpoczęciem załadunku uzyskać i utrzymywać temperaturę, w jakiej przewóz ma być realizowany oraz monitorować temperaturę przez cały czas trwania przewozu,</w:t>
      </w:r>
    </w:p>
    <w:p w14:paraId="57174316" w14:textId="77777777" w:rsidR="000A5726" w:rsidRPr="00391B30" w:rsidRDefault="000A5726" w:rsidP="000A5726">
      <w:pPr>
        <w:pStyle w:val="Akapitzlist"/>
        <w:widowControl/>
        <w:numPr>
          <w:ilvl w:val="0"/>
          <w:numId w:val="14"/>
        </w:numPr>
        <w:autoSpaceDE/>
        <w:autoSpaceDN/>
        <w:spacing w:line="276" w:lineRule="auto"/>
        <w:contextualSpacing/>
        <w:rPr>
          <w:rFonts w:ascii="Aptos" w:hAnsi="Aptos"/>
          <w:color w:val="000000" w:themeColor="text1"/>
        </w:rPr>
      </w:pPr>
      <w:r w:rsidRPr="00391B30">
        <w:rPr>
          <w:rFonts w:ascii="Aptos" w:hAnsi="Aptos"/>
          <w:color w:val="000000" w:themeColor="text1"/>
        </w:rPr>
        <w:t>nie wyłączać silnika pojazdu na postojach w przypadku, gdy praca agregatu chłodniczego uzależniona jest od pracy silnika,</w:t>
      </w:r>
    </w:p>
    <w:p w14:paraId="3275988E" w14:textId="77777777" w:rsidR="000A5726" w:rsidRPr="00391B30" w:rsidRDefault="000A5726" w:rsidP="000A5726">
      <w:pPr>
        <w:pStyle w:val="Akapitzlist"/>
        <w:widowControl/>
        <w:numPr>
          <w:ilvl w:val="0"/>
          <w:numId w:val="14"/>
        </w:numPr>
        <w:autoSpaceDE/>
        <w:autoSpaceDN/>
        <w:spacing w:line="276" w:lineRule="auto"/>
        <w:contextualSpacing/>
        <w:rPr>
          <w:rFonts w:ascii="Aptos" w:hAnsi="Aptos"/>
          <w:color w:val="000000" w:themeColor="text1"/>
        </w:rPr>
      </w:pPr>
      <w:r w:rsidRPr="00391B30">
        <w:rPr>
          <w:rFonts w:ascii="Aptos" w:hAnsi="Aptos"/>
          <w:color w:val="000000" w:themeColor="text1"/>
        </w:rPr>
        <w:t>ustawić agregat w trybie pracy ciągłej na środkową wartość podanego zakresu - w przypadku otrzymania informacji bez wskazania konkretnej temperatury przewozu (tj. wskazany zostanie zakres dopuszczalnych temperatur, np. +15- + 19),</w:t>
      </w:r>
    </w:p>
    <w:p w14:paraId="646A5933" w14:textId="77777777" w:rsidR="000A5726" w:rsidRPr="00391B30" w:rsidRDefault="000A5726" w:rsidP="000A5726">
      <w:pPr>
        <w:pStyle w:val="Akapitzlist"/>
        <w:widowControl/>
        <w:numPr>
          <w:ilvl w:val="0"/>
          <w:numId w:val="14"/>
        </w:numPr>
        <w:autoSpaceDE/>
        <w:autoSpaceDN/>
        <w:spacing w:line="276" w:lineRule="auto"/>
        <w:contextualSpacing/>
        <w:rPr>
          <w:rFonts w:ascii="Aptos" w:hAnsi="Aptos"/>
          <w:color w:val="000000" w:themeColor="text1"/>
        </w:rPr>
      </w:pPr>
      <w:r w:rsidRPr="00391B30">
        <w:rPr>
          <w:rFonts w:ascii="Aptos" w:hAnsi="Aptos"/>
          <w:color w:val="000000" w:themeColor="text1"/>
        </w:rPr>
        <w:t>podłączyć agregat chłodniczy do zewnętrznego źródła zasilania w trakcie postojów, gdy tego wymaga praca agregatu,</w:t>
      </w:r>
    </w:p>
    <w:p w14:paraId="5EECDCA8" w14:textId="77777777" w:rsidR="000A5726" w:rsidRPr="00391B30" w:rsidRDefault="000A5726" w:rsidP="000A5726">
      <w:pPr>
        <w:pStyle w:val="Akapitzlist"/>
        <w:widowControl/>
        <w:numPr>
          <w:ilvl w:val="0"/>
          <w:numId w:val="14"/>
        </w:numPr>
        <w:autoSpaceDE/>
        <w:autoSpaceDN/>
        <w:spacing w:line="276" w:lineRule="auto"/>
        <w:contextualSpacing/>
        <w:rPr>
          <w:rFonts w:ascii="Aptos" w:hAnsi="Aptos"/>
          <w:color w:val="000000" w:themeColor="text1"/>
        </w:rPr>
      </w:pPr>
      <w:r w:rsidRPr="00391B30">
        <w:rPr>
          <w:rFonts w:ascii="Aptos" w:hAnsi="Aptos"/>
          <w:color w:val="000000" w:themeColor="text1"/>
        </w:rPr>
        <w:t xml:space="preserve">dostarczyć po każdym przewozie wydruk z termografu w terminie 14 dni od dnia rozładunku, </w:t>
      </w:r>
    </w:p>
    <w:p w14:paraId="3FD9FEC9" w14:textId="77777777" w:rsidR="000A5726" w:rsidRPr="00391B30" w:rsidRDefault="000A5726" w:rsidP="000A5726">
      <w:pPr>
        <w:pStyle w:val="Akapitzlist"/>
        <w:widowControl/>
        <w:numPr>
          <w:ilvl w:val="0"/>
          <w:numId w:val="14"/>
        </w:numPr>
        <w:autoSpaceDE/>
        <w:autoSpaceDN/>
        <w:spacing w:line="276" w:lineRule="auto"/>
        <w:contextualSpacing/>
        <w:rPr>
          <w:rFonts w:ascii="Aptos" w:hAnsi="Aptos"/>
          <w:color w:val="000000" w:themeColor="text1"/>
        </w:rPr>
      </w:pPr>
      <w:r w:rsidRPr="00391B30">
        <w:rPr>
          <w:rFonts w:ascii="Aptos" w:hAnsi="Aptos"/>
          <w:color w:val="000000" w:themeColor="text1"/>
        </w:rPr>
        <w:t>w przypadku, gdy w dokumentach przewozowych wpisano jakiekolwiek zastrzeżenie dotyczące uszkodzenia lub niedochowania warunków temperatury - bezzwłocznie przesłać drogą e-mailową lub faxem wydruk temperatury z całego okresu przewozu (</w:t>
      </w:r>
      <w:proofErr w:type="gramStart"/>
      <w:r w:rsidRPr="00391B30">
        <w:rPr>
          <w:rFonts w:ascii="Aptos" w:hAnsi="Aptos"/>
          <w:color w:val="000000" w:themeColor="text1"/>
        </w:rPr>
        <w:t>nie później</w:t>
      </w:r>
      <w:proofErr w:type="gramEnd"/>
      <w:r w:rsidRPr="00391B30">
        <w:rPr>
          <w:rFonts w:ascii="Aptos" w:hAnsi="Aptos"/>
          <w:color w:val="000000" w:themeColor="text1"/>
        </w:rPr>
        <w:t xml:space="preserve"> niż 1 dzień od dnia rozładunku), </w:t>
      </w:r>
    </w:p>
    <w:p w14:paraId="2910321F" w14:textId="77777777" w:rsidR="000A5726" w:rsidRPr="00391B30" w:rsidRDefault="000A5726" w:rsidP="000A5726">
      <w:pPr>
        <w:pStyle w:val="Akapitzlist"/>
        <w:widowControl/>
        <w:numPr>
          <w:ilvl w:val="0"/>
          <w:numId w:val="14"/>
        </w:numPr>
        <w:autoSpaceDE/>
        <w:autoSpaceDN/>
        <w:spacing w:line="276" w:lineRule="auto"/>
        <w:contextualSpacing/>
        <w:rPr>
          <w:rFonts w:ascii="Aptos" w:hAnsi="Aptos"/>
          <w:color w:val="000000" w:themeColor="text1"/>
        </w:rPr>
      </w:pPr>
      <w:r w:rsidRPr="00391B30">
        <w:rPr>
          <w:rFonts w:ascii="Aptos" w:hAnsi="Aptos"/>
          <w:color w:val="000000" w:themeColor="text1"/>
        </w:rPr>
        <w:t xml:space="preserve">przedstawić na żądanie Zleceniodawcy, w terminie przez niego wyznaczonym, nie krótszym niż 24 godziny, wydruk dokumentujący wysokość temperatury w naczepie w trakcie transportu, </w:t>
      </w:r>
    </w:p>
    <w:p w14:paraId="6D5FA594" w14:textId="77777777" w:rsidR="000A5726" w:rsidRPr="00391B30" w:rsidRDefault="000A5726" w:rsidP="000A5726">
      <w:pPr>
        <w:pStyle w:val="Akapitzlist"/>
        <w:widowControl/>
        <w:numPr>
          <w:ilvl w:val="0"/>
          <w:numId w:val="14"/>
        </w:numPr>
        <w:autoSpaceDE/>
        <w:autoSpaceDN/>
        <w:spacing w:line="276" w:lineRule="auto"/>
        <w:contextualSpacing/>
        <w:rPr>
          <w:rFonts w:ascii="Aptos" w:hAnsi="Aptos"/>
          <w:color w:val="000000" w:themeColor="text1"/>
        </w:rPr>
      </w:pPr>
      <w:r w:rsidRPr="00391B30">
        <w:rPr>
          <w:rFonts w:ascii="Aptos" w:hAnsi="Aptos"/>
          <w:color w:val="000000" w:themeColor="text1"/>
        </w:rPr>
        <w:t xml:space="preserve">wydruk z termografu musi być w formie cyfrowej zawierającej: datę, godzinę, temperaturę transportu, częstotliwość zapisu nie może być mniejsza niż co 30 min, </w:t>
      </w:r>
    </w:p>
    <w:p w14:paraId="09600233" w14:textId="77777777" w:rsidR="000A5726" w:rsidRPr="00391B30" w:rsidRDefault="000A5726" w:rsidP="000A5726">
      <w:pPr>
        <w:pStyle w:val="Akapitzlist"/>
        <w:widowControl/>
        <w:numPr>
          <w:ilvl w:val="0"/>
          <w:numId w:val="14"/>
        </w:numPr>
        <w:autoSpaceDE/>
        <w:autoSpaceDN/>
        <w:spacing w:line="276" w:lineRule="auto"/>
        <w:contextualSpacing/>
        <w:rPr>
          <w:rFonts w:ascii="Aptos" w:hAnsi="Aptos"/>
          <w:color w:val="000000" w:themeColor="text1"/>
        </w:rPr>
      </w:pPr>
      <w:r w:rsidRPr="00391B30">
        <w:rPr>
          <w:rFonts w:ascii="Aptos" w:hAnsi="Aptos"/>
          <w:color w:val="000000" w:themeColor="text1"/>
        </w:rPr>
        <w:t>w przypadku niedostarczenia przez Zleceniobiorcę wydruków z termografu, obowiązany jest on do zapłaty na rzecz Zleceniodawcy kary umownej w kwocie 100 EUR płatnej w terminie 14 dni od dnia upływu terminu określonego powyżej lub wyznaczonego przez Zleceniodawcę w jego żądaniu do przedstawieniu tego wydruku. W przypadku dostarczenia wydruków z termografu po terminie określonym w OWP bądź wyznaczonym przez Zleceniodawcę, ale nie później niż 14 dni od dnia otrzymania jego żądania, kara umowna, płatna przez Zleceniobiorcę w dniu dostarczenia wydruku z termografu wynosić będzie 15 EUR,</w:t>
      </w:r>
    </w:p>
    <w:p w14:paraId="43411380" w14:textId="77777777" w:rsidR="000A5726" w:rsidRPr="00391B30" w:rsidRDefault="000A5726" w:rsidP="000A5726">
      <w:pPr>
        <w:pStyle w:val="Akapitzlist"/>
        <w:widowControl/>
        <w:numPr>
          <w:ilvl w:val="0"/>
          <w:numId w:val="14"/>
        </w:numPr>
        <w:autoSpaceDE/>
        <w:autoSpaceDN/>
        <w:spacing w:line="276" w:lineRule="auto"/>
        <w:contextualSpacing/>
        <w:rPr>
          <w:rFonts w:ascii="Aptos" w:hAnsi="Aptos"/>
          <w:color w:val="000000" w:themeColor="text1"/>
        </w:rPr>
      </w:pPr>
      <w:r w:rsidRPr="00391B30">
        <w:rPr>
          <w:rFonts w:ascii="Aptos" w:hAnsi="Aptos"/>
          <w:color w:val="000000" w:themeColor="text1"/>
        </w:rPr>
        <w:t>przechowywać wydruk z termografu łącznie z wydrukiem/ tarczkami tachografu przez co najmniej rok od dnia zakończenia przewozu i wydania przesyłki.</w:t>
      </w:r>
    </w:p>
    <w:p w14:paraId="3295FF73" w14:textId="77777777" w:rsidR="000A5726" w:rsidRPr="00391B30" w:rsidRDefault="000A5726" w:rsidP="000A5726">
      <w:pPr>
        <w:pStyle w:val="Akapitzlist"/>
        <w:widowControl/>
        <w:numPr>
          <w:ilvl w:val="1"/>
          <w:numId w:val="6"/>
        </w:numPr>
        <w:autoSpaceDE/>
        <w:autoSpaceDN/>
        <w:spacing w:line="276" w:lineRule="auto"/>
        <w:ind w:left="709"/>
        <w:contextualSpacing/>
        <w:rPr>
          <w:rFonts w:ascii="Aptos" w:hAnsi="Aptos"/>
        </w:rPr>
      </w:pPr>
      <w:r w:rsidRPr="00391B30">
        <w:rPr>
          <w:rFonts w:ascii="Aptos" w:hAnsi="Aptos"/>
        </w:rPr>
        <w:t>w przypadku przewozu materiałów niebezpiecznych stanowiących towary niebezpieczne w rozumieniu Umowy europejskiej dotyczącej międzynarodowego przewozu drogowego towarów niebezpiecznych (ADR), sporządzonej w Genewie dnia 30 września 1957 r. (Dz. U. z 2017 r. poz. 1119) dalej „Umowa ADR”, oraz innych aktów krajowych dotyczących przewozu drogowego towarów niebezpiecznych, obowiązujących na terytorium danego kraju, będącego stroną Umowy ADR, w dniu załadunku towaru w przypadku przyjęcia do przewozu towaru niebezpiecznego ADR Zleceniobiorca obowiązany jest:</w:t>
      </w:r>
    </w:p>
    <w:p w14:paraId="3F75B279" w14:textId="77777777" w:rsidR="000A5726" w:rsidRPr="00391B30" w:rsidRDefault="000A5726" w:rsidP="000A5726">
      <w:pPr>
        <w:pStyle w:val="Akapitzlist"/>
        <w:widowControl/>
        <w:numPr>
          <w:ilvl w:val="0"/>
          <w:numId w:val="15"/>
        </w:numPr>
        <w:autoSpaceDE/>
        <w:autoSpaceDN/>
        <w:spacing w:line="276" w:lineRule="auto"/>
        <w:contextualSpacing/>
        <w:rPr>
          <w:rFonts w:ascii="Aptos" w:hAnsi="Aptos"/>
        </w:rPr>
      </w:pPr>
      <w:r w:rsidRPr="00391B30">
        <w:rPr>
          <w:rFonts w:ascii="Aptos" w:hAnsi="Aptos"/>
        </w:rPr>
        <w:t>korzystać z członków załogi pojazdu posiadających ważne zaświadczenia ADR o przeszkoleniu kierowcy,</w:t>
      </w:r>
    </w:p>
    <w:p w14:paraId="214CA1AD" w14:textId="77777777" w:rsidR="000A5726" w:rsidRPr="00391B30" w:rsidRDefault="000A5726" w:rsidP="000A5726">
      <w:pPr>
        <w:pStyle w:val="Akapitzlist"/>
        <w:widowControl/>
        <w:numPr>
          <w:ilvl w:val="0"/>
          <w:numId w:val="15"/>
        </w:numPr>
        <w:autoSpaceDE/>
        <w:autoSpaceDN/>
        <w:spacing w:line="276" w:lineRule="auto"/>
        <w:contextualSpacing/>
        <w:rPr>
          <w:rFonts w:ascii="Aptos" w:hAnsi="Aptos"/>
        </w:rPr>
      </w:pPr>
      <w:r w:rsidRPr="00391B30">
        <w:rPr>
          <w:rFonts w:ascii="Aptos" w:hAnsi="Aptos"/>
        </w:rPr>
        <w:t xml:space="preserve">korzystać ze sprawnych środków transportu zaopatrzonych w prawidłowe i wymagane odpowiednimi przepisami oznakowanie oraz wymagane wyposażenie p. </w:t>
      </w:r>
      <w:proofErr w:type="spellStart"/>
      <w:r w:rsidRPr="00391B30">
        <w:rPr>
          <w:rFonts w:ascii="Aptos" w:hAnsi="Aptos"/>
        </w:rPr>
        <w:t>poż</w:t>
      </w:r>
      <w:proofErr w:type="spellEnd"/>
      <w:r w:rsidRPr="00391B30">
        <w:rPr>
          <w:rFonts w:ascii="Aptos" w:hAnsi="Aptos"/>
        </w:rPr>
        <w:t>, ochrony ogólnych i indywidualnych zgodnych z ADR,</w:t>
      </w:r>
    </w:p>
    <w:p w14:paraId="13E33BE6" w14:textId="77777777" w:rsidR="000A5726" w:rsidRPr="00391B30" w:rsidRDefault="000A5726" w:rsidP="000A5726">
      <w:pPr>
        <w:pStyle w:val="Akapitzlist"/>
        <w:widowControl/>
        <w:numPr>
          <w:ilvl w:val="0"/>
          <w:numId w:val="15"/>
        </w:numPr>
        <w:autoSpaceDE/>
        <w:autoSpaceDN/>
        <w:spacing w:line="276" w:lineRule="auto"/>
        <w:contextualSpacing/>
        <w:rPr>
          <w:rFonts w:ascii="Aptos" w:hAnsi="Aptos"/>
        </w:rPr>
      </w:pPr>
      <w:r w:rsidRPr="00391B30">
        <w:rPr>
          <w:rFonts w:ascii="Aptos" w:hAnsi="Aptos"/>
        </w:rPr>
        <w:t>wyznaczyć doradcę do spraw bezpieczeństwa przewozu towarów niebezpiecznych,</w:t>
      </w:r>
    </w:p>
    <w:p w14:paraId="0F7D9610" w14:textId="77777777" w:rsidR="000A5726" w:rsidRPr="00391B30" w:rsidRDefault="000A5726" w:rsidP="000A5726">
      <w:pPr>
        <w:pStyle w:val="Akapitzlist"/>
        <w:widowControl/>
        <w:numPr>
          <w:ilvl w:val="0"/>
          <w:numId w:val="15"/>
        </w:numPr>
        <w:autoSpaceDE/>
        <w:autoSpaceDN/>
        <w:spacing w:line="276" w:lineRule="auto"/>
        <w:contextualSpacing/>
        <w:rPr>
          <w:rFonts w:ascii="Aptos" w:hAnsi="Aptos"/>
        </w:rPr>
      </w:pPr>
      <w:r w:rsidRPr="00391B30">
        <w:rPr>
          <w:rFonts w:ascii="Aptos" w:hAnsi="Aptos"/>
        </w:rPr>
        <w:lastRenderedPageBreak/>
        <w:t>upewnić się, że towary niebezpieczne przeznaczone do przewozu są dopuszczone do przewozu zgodnie z Umową ADR,</w:t>
      </w:r>
    </w:p>
    <w:p w14:paraId="5FF29D6E" w14:textId="77777777" w:rsidR="000A5726" w:rsidRPr="00391B30" w:rsidRDefault="000A5726" w:rsidP="000A5726">
      <w:pPr>
        <w:pStyle w:val="Akapitzlist"/>
        <w:widowControl/>
        <w:numPr>
          <w:ilvl w:val="0"/>
          <w:numId w:val="15"/>
        </w:numPr>
        <w:autoSpaceDE/>
        <w:autoSpaceDN/>
        <w:spacing w:line="276" w:lineRule="auto"/>
        <w:contextualSpacing/>
        <w:rPr>
          <w:rFonts w:ascii="Aptos" w:hAnsi="Aptos"/>
        </w:rPr>
      </w:pPr>
      <w:r w:rsidRPr="00391B30">
        <w:rPr>
          <w:rFonts w:ascii="Aptos" w:hAnsi="Aptos"/>
        </w:rPr>
        <w:t>upewnić się, że wszystkie informacje wymagane w Umowie ADR, dotyczące towarów niebezpiecznych przeznaczonych do przewozu, zostały dostarczone przez nadawcę przed rozpoczęciem przewozu, oraz że wymagana dokumentacja znajduje się w środku transportu, a w przypadku użycia zamiast dokumentacji papierowej technik elektronicznego przetwarzania danych (EDP) lub elektronicznej wymiany danych (EDI), że zapewniona jest dostępność do tych danych podczas transportu w stopniu co najmniej równoważnym dokumentacji papierowej,</w:t>
      </w:r>
    </w:p>
    <w:p w14:paraId="798E78F2" w14:textId="77777777" w:rsidR="000A5726" w:rsidRPr="00391B30" w:rsidRDefault="000A5726" w:rsidP="000A5726">
      <w:pPr>
        <w:pStyle w:val="Akapitzlist"/>
        <w:widowControl/>
        <w:numPr>
          <w:ilvl w:val="0"/>
          <w:numId w:val="15"/>
        </w:numPr>
        <w:autoSpaceDE/>
        <w:autoSpaceDN/>
        <w:spacing w:line="276" w:lineRule="auto"/>
        <w:contextualSpacing/>
        <w:rPr>
          <w:rFonts w:ascii="Aptos" w:hAnsi="Aptos"/>
        </w:rPr>
      </w:pPr>
      <w:r w:rsidRPr="00391B30">
        <w:rPr>
          <w:rFonts w:ascii="Aptos" w:hAnsi="Aptos"/>
        </w:rPr>
        <w:t>sprawdzić wzrokowo, czy pojazdy i ładunek nie mają wad oraz czy nie występują wycieki lub nieszczelności, braki w wyposażeniu, itp.,</w:t>
      </w:r>
    </w:p>
    <w:p w14:paraId="69C2E302" w14:textId="77777777" w:rsidR="000A5726" w:rsidRPr="00391B30" w:rsidRDefault="000A5726" w:rsidP="000A5726">
      <w:pPr>
        <w:pStyle w:val="Akapitzlist"/>
        <w:widowControl/>
        <w:numPr>
          <w:ilvl w:val="0"/>
          <w:numId w:val="15"/>
        </w:numPr>
        <w:autoSpaceDE/>
        <w:autoSpaceDN/>
        <w:spacing w:line="276" w:lineRule="auto"/>
        <w:contextualSpacing/>
        <w:rPr>
          <w:rFonts w:ascii="Aptos" w:hAnsi="Aptos"/>
        </w:rPr>
      </w:pPr>
      <w:r w:rsidRPr="00391B30">
        <w:rPr>
          <w:rFonts w:ascii="Aptos" w:hAnsi="Aptos"/>
        </w:rPr>
        <w:t>w przypadku stwierdzenia jakichkolwiek naruszeń wymagań aktualnie obowiązującej Umowy ADR lub innych aktów krajowych dotyczących przewozu drogowego towarów niebezpiecznych, obowiązujących na terytorium danego kraju, będącego stroną Umowy ADR w dniu załadunku towaru niebezpiecznego ADR, niezwłocznie poinformować o tych naruszeniach Zleceniodawcę oraz wstrzymać się z rozpoczęciem przewozu do czasu usunięcia tych nieprawidłowości,</w:t>
      </w:r>
    </w:p>
    <w:p w14:paraId="748BB0BF" w14:textId="77777777" w:rsidR="000A5726" w:rsidRPr="00391B30" w:rsidRDefault="000A5726" w:rsidP="000A5726">
      <w:pPr>
        <w:pStyle w:val="Akapitzlist"/>
        <w:widowControl/>
        <w:numPr>
          <w:ilvl w:val="0"/>
          <w:numId w:val="15"/>
        </w:numPr>
        <w:autoSpaceDE/>
        <w:autoSpaceDN/>
        <w:spacing w:line="276" w:lineRule="auto"/>
        <w:contextualSpacing/>
        <w:rPr>
          <w:rFonts w:ascii="Aptos" w:hAnsi="Aptos"/>
        </w:rPr>
      </w:pPr>
      <w:r w:rsidRPr="00391B30">
        <w:rPr>
          <w:rFonts w:ascii="Aptos" w:hAnsi="Aptos"/>
        </w:rPr>
        <w:t xml:space="preserve">w przypadku przewozu towarów niebezpiecznych z zastosowaniem </w:t>
      </w:r>
      <w:proofErr w:type="spellStart"/>
      <w:r w:rsidRPr="00391B30">
        <w:rPr>
          <w:rFonts w:ascii="Aptos" w:hAnsi="Aptos"/>
        </w:rPr>
        <w:t>wyłączeń</w:t>
      </w:r>
      <w:proofErr w:type="spellEnd"/>
      <w:r w:rsidRPr="00391B30">
        <w:rPr>
          <w:rFonts w:ascii="Aptos" w:hAnsi="Aptos"/>
        </w:rPr>
        <w:t xml:space="preserve"> wynikających z właściwych przepisów Umowy ADR korzystać z członków załogi pojazdu, którzy zostali przeszkoleni zgodnie z rozdziałami 1.3.1 i 8.2.3 Umowy europejskiej ADR, oraz Art. 14 Ustawy z dnia 19 sierpnia 2011 roku o przewozie towarów niebezpiecznych (Dz. U. z 2020 r. poz. 154, 875 ze </w:t>
      </w:r>
      <w:proofErr w:type="spellStart"/>
      <w:r w:rsidRPr="00391B30">
        <w:rPr>
          <w:rFonts w:ascii="Aptos" w:hAnsi="Aptos"/>
        </w:rPr>
        <w:t>zm</w:t>
      </w:r>
      <w:proofErr w:type="spellEnd"/>
      <w:r w:rsidRPr="00391B30">
        <w:rPr>
          <w:rFonts w:ascii="Aptos" w:hAnsi="Aptos"/>
        </w:rPr>
        <w:t>),</w:t>
      </w:r>
    </w:p>
    <w:p w14:paraId="2E08743E" w14:textId="77777777" w:rsidR="000A5726" w:rsidRPr="00391B30" w:rsidRDefault="000A5726" w:rsidP="000A5726">
      <w:pPr>
        <w:pStyle w:val="Akapitzlist"/>
        <w:widowControl/>
        <w:numPr>
          <w:ilvl w:val="0"/>
          <w:numId w:val="15"/>
        </w:numPr>
        <w:autoSpaceDE/>
        <w:autoSpaceDN/>
        <w:spacing w:line="276" w:lineRule="auto"/>
        <w:contextualSpacing/>
        <w:rPr>
          <w:rFonts w:ascii="Aptos" w:hAnsi="Aptos"/>
        </w:rPr>
      </w:pPr>
      <w:r w:rsidRPr="00391B30">
        <w:rPr>
          <w:rFonts w:ascii="Aptos" w:hAnsi="Aptos"/>
        </w:rPr>
        <w:t>posiadać polisę ubezpieczeniową obejmującą ochroną przewóz materiałów niebezpiecznych tego rodzaju, który jest przedmiotem przewozu.</w:t>
      </w:r>
    </w:p>
    <w:p w14:paraId="156034E2" w14:textId="77777777" w:rsidR="000A5726" w:rsidRPr="00391B30"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391B30">
        <w:rPr>
          <w:rFonts w:ascii="Aptos" w:hAnsi="Aptos"/>
          <w:color w:val="000000" w:themeColor="text1"/>
        </w:rPr>
        <w:t>W przypadku przewozu towarów spożywczych, szybko psujących się:</w:t>
      </w:r>
    </w:p>
    <w:p w14:paraId="26D98B15" w14:textId="77777777" w:rsidR="000A5726" w:rsidRPr="00391B30" w:rsidRDefault="000A5726" w:rsidP="000A5726">
      <w:pPr>
        <w:pStyle w:val="Akapitzlist"/>
        <w:widowControl/>
        <w:numPr>
          <w:ilvl w:val="0"/>
          <w:numId w:val="29"/>
        </w:numPr>
        <w:autoSpaceDE/>
        <w:autoSpaceDN/>
        <w:spacing w:line="276" w:lineRule="auto"/>
        <w:ind w:left="1134"/>
        <w:contextualSpacing/>
        <w:rPr>
          <w:rFonts w:ascii="Aptos" w:hAnsi="Aptos"/>
          <w:color w:val="000000" w:themeColor="text1"/>
        </w:rPr>
      </w:pPr>
      <w:r w:rsidRPr="00391B30">
        <w:rPr>
          <w:rFonts w:ascii="Aptos" w:hAnsi="Aptos"/>
          <w:color w:val="000000" w:themeColor="text1"/>
        </w:rPr>
        <w:t xml:space="preserve">Zleceniobiorca zobowiązany jest podstawić pojazd posiadający wymagane przepisami świadectwa ATP oraz wyposażony w termograf. </w:t>
      </w:r>
    </w:p>
    <w:p w14:paraId="02B97B53" w14:textId="77777777" w:rsidR="000A5726" w:rsidRPr="00391B30" w:rsidRDefault="000A5726" w:rsidP="000A5726">
      <w:pPr>
        <w:pStyle w:val="Akapitzlist"/>
        <w:widowControl/>
        <w:numPr>
          <w:ilvl w:val="0"/>
          <w:numId w:val="29"/>
        </w:numPr>
        <w:autoSpaceDE/>
        <w:autoSpaceDN/>
        <w:spacing w:line="276" w:lineRule="auto"/>
        <w:ind w:left="1134"/>
        <w:contextualSpacing/>
        <w:rPr>
          <w:rFonts w:ascii="Aptos" w:hAnsi="Aptos"/>
          <w:color w:val="000000" w:themeColor="text1"/>
        </w:rPr>
      </w:pPr>
      <w:r w:rsidRPr="00391B30">
        <w:rPr>
          <w:rFonts w:ascii="Aptos" w:hAnsi="Aptos"/>
          <w:color w:val="000000" w:themeColor="text1"/>
        </w:rPr>
        <w:t>powierzchnia ładunkowa pojazdu musi być czysta, sucha i wolna od zapachów.</w:t>
      </w:r>
    </w:p>
    <w:p w14:paraId="20BCD8B3" w14:textId="77777777" w:rsidR="000A5726" w:rsidRPr="00391B30" w:rsidRDefault="000A5726" w:rsidP="000A5726">
      <w:pPr>
        <w:pStyle w:val="Akapitzlist"/>
        <w:widowControl/>
        <w:numPr>
          <w:ilvl w:val="0"/>
          <w:numId w:val="29"/>
        </w:numPr>
        <w:autoSpaceDE/>
        <w:autoSpaceDN/>
        <w:spacing w:line="276" w:lineRule="auto"/>
        <w:ind w:left="1134"/>
        <w:contextualSpacing/>
        <w:rPr>
          <w:rFonts w:ascii="Aptos" w:hAnsi="Aptos"/>
          <w:color w:val="000000" w:themeColor="text1"/>
        </w:rPr>
      </w:pPr>
      <w:r w:rsidRPr="00391B30">
        <w:rPr>
          <w:rFonts w:ascii="Aptos" w:hAnsi="Aptos"/>
          <w:color w:val="000000" w:themeColor="text1"/>
        </w:rPr>
        <w:t xml:space="preserve"> na żądanie Zleceniodawcy i/lub załadowcy i/lub odbiorcy Zleceniobiorca zobowiązany jest przedstawić dokumenty potwierdzające czystość przestrzeni ładunkowej (w szczególności certyfikat mycia</w:t>
      </w:r>
      <w:r w:rsidRPr="00391B30">
        <w:rPr>
          <w:rFonts w:ascii="Aptos" w:hAnsi="Aptos"/>
        </w:rPr>
        <w:t xml:space="preserve"> </w:t>
      </w:r>
      <w:r w:rsidRPr="00391B30">
        <w:rPr>
          <w:rFonts w:ascii="Aptos" w:hAnsi="Aptos"/>
          <w:color w:val="000000" w:themeColor="text1"/>
        </w:rPr>
        <w:t xml:space="preserve">potwierdzający dokonanie umycia cysterny, przewodów odprowadzających substancję przesyłki, pomp, itp.,). </w:t>
      </w:r>
    </w:p>
    <w:p w14:paraId="07D211B1" w14:textId="77777777" w:rsidR="000A5726" w:rsidRPr="00391B30" w:rsidRDefault="000A5726" w:rsidP="000A5726">
      <w:pPr>
        <w:pStyle w:val="Akapitzlist"/>
        <w:ind w:left="1134"/>
        <w:rPr>
          <w:rFonts w:ascii="Aptos" w:hAnsi="Aptos"/>
          <w:color w:val="000000" w:themeColor="text1"/>
        </w:rPr>
      </w:pPr>
    </w:p>
    <w:p w14:paraId="20FD626F" w14:textId="77777777" w:rsidR="000A5726" w:rsidRPr="00391B30" w:rsidRDefault="000A5726" w:rsidP="000A5726">
      <w:pPr>
        <w:pStyle w:val="Akapitzlist"/>
        <w:widowControl/>
        <w:numPr>
          <w:ilvl w:val="0"/>
          <w:numId w:val="9"/>
        </w:numPr>
        <w:autoSpaceDE/>
        <w:autoSpaceDN/>
        <w:spacing w:line="276" w:lineRule="auto"/>
        <w:contextualSpacing/>
        <w:jc w:val="center"/>
        <w:rPr>
          <w:rFonts w:ascii="Aptos" w:hAnsi="Aptos"/>
          <w:b/>
          <w:color w:val="000000" w:themeColor="text1"/>
        </w:rPr>
      </w:pPr>
      <w:r w:rsidRPr="00391B30">
        <w:rPr>
          <w:rFonts w:ascii="Aptos" w:hAnsi="Aptos"/>
          <w:b/>
          <w:color w:val="000000" w:themeColor="text1"/>
        </w:rPr>
        <w:t>Obowiązki związane z załadunkiem i rozładunkiem przesyłki</w:t>
      </w:r>
    </w:p>
    <w:p w14:paraId="33B5F977" w14:textId="77777777" w:rsidR="000A5726" w:rsidRPr="00391B30" w:rsidRDefault="000A5726" w:rsidP="000A5726">
      <w:pPr>
        <w:pStyle w:val="Akapitzlist"/>
        <w:ind w:left="284"/>
        <w:rPr>
          <w:rFonts w:ascii="Aptos" w:hAnsi="Aptos"/>
          <w:color w:val="000000" w:themeColor="text1"/>
        </w:rPr>
      </w:pPr>
    </w:p>
    <w:p w14:paraId="67302C76" w14:textId="77777777" w:rsidR="000A5726" w:rsidRPr="00391B30"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391B30">
        <w:rPr>
          <w:rFonts w:ascii="Aptos" w:hAnsi="Aptos"/>
          <w:color w:val="000000" w:themeColor="text1"/>
        </w:rPr>
        <w:t xml:space="preserve">Zleceniobiorca zobowiązany jest do terminowego podstawienia pojazdu pod załadunek. </w:t>
      </w:r>
    </w:p>
    <w:p w14:paraId="3E2689BA" w14:textId="77777777" w:rsidR="000A5726" w:rsidRPr="00391B30"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391B30">
        <w:rPr>
          <w:rFonts w:ascii="Aptos" w:hAnsi="Aptos"/>
          <w:color w:val="000000" w:themeColor="text1"/>
        </w:rPr>
        <w:t xml:space="preserve">Kierowca do załadunku powinien posiadać czyste druki listów przewozowych CMR. W miejscu załadunku Zleceniobiorca ma obowiązek odebrać wszystkie dokumenty niezbędne do wykonania zlecenia w tym w szczególności: oryginalną fakturę zawierającą pieczątkę i podpis, list przewozowy CMR i/lub inny dokument spełniający rolę listu przewozowego, specyfikację towaru (WZ, </w:t>
      </w:r>
      <w:proofErr w:type="spellStart"/>
      <w:r w:rsidRPr="00391B30">
        <w:rPr>
          <w:rFonts w:ascii="Aptos" w:hAnsi="Aptos"/>
          <w:color w:val="000000" w:themeColor="text1"/>
        </w:rPr>
        <w:t>Lieferschein</w:t>
      </w:r>
      <w:proofErr w:type="spellEnd"/>
      <w:r w:rsidRPr="00391B30">
        <w:rPr>
          <w:rFonts w:ascii="Aptos" w:hAnsi="Aptos"/>
          <w:color w:val="000000" w:themeColor="text1"/>
        </w:rPr>
        <w:t xml:space="preserve">, Bon de </w:t>
      </w:r>
      <w:proofErr w:type="spellStart"/>
      <w:r w:rsidRPr="00391B30">
        <w:rPr>
          <w:rFonts w:ascii="Aptos" w:hAnsi="Aptos"/>
          <w:color w:val="000000" w:themeColor="text1"/>
        </w:rPr>
        <w:t>Livrasion</w:t>
      </w:r>
      <w:proofErr w:type="spellEnd"/>
      <w:r w:rsidRPr="00391B30">
        <w:rPr>
          <w:rFonts w:ascii="Aptos" w:hAnsi="Aptos"/>
          <w:color w:val="000000" w:themeColor="text1"/>
        </w:rPr>
        <w:t xml:space="preserve"> lub inny analogiczny dokument), świadectwo pochodzenia EUR1, kwit paletowy, DPL Bon, czek, dokument SAD oraz w zależności od uzgodnionych warunków zlecenia transportowego odebrać lub otworzyć samemu dokument celny. </w:t>
      </w:r>
    </w:p>
    <w:p w14:paraId="677E7CC2" w14:textId="77777777" w:rsidR="000A5726" w:rsidRPr="00391B30"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391B30">
        <w:rPr>
          <w:rFonts w:ascii="Aptos" w:hAnsi="Aptos"/>
          <w:color w:val="000000" w:themeColor="text1"/>
        </w:rPr>
        <w:t xml:space="preserve">Zleceniobiorca zobowiązany jest sprawdzić zgodność listu przewozowego oraz innych dokumentów przewozowych z otrzymanym zleceniem, w szczególności w zakresie rodzaju, ilości lub wagi towaru, jego cech i numerów oraz widocznego stanu przesyłki oraz jej opakowania a </w:t>
      </w:r>
      <w:r w:rsidRPr="00391B30">
        <w:rPr>
          <w:rFonts w:ascii="Aptos" w:hAnsi="Aptos"/>
          <w:color w:val="000000" w:themeColor="text1"/>
        </w:rPr>
        <w:lastRenderedPageBreak/>
        <w:t>także adresu, firmy i osoby odbiorcy. W przypadku stwierdzenia jakichkolwiek niezgodności bądź niezrozumienia treści dokumentów przewozowych lub niemożliwości ich weryfikacji z uwagi na brak znajomości języka przez kierowcę Zleceniobiorca powinien wstrzymać się z rozpoczęciem przewozu i niezwłocznie skontaktować się ze Zleceniodawcą w celu uzyskania instrukcji co do dalszego postępowania.</w:t>
      </w:r>
    </w:p>
    <w:p w14:paraId="7A8516A9" w14:textId="77777777" w:rsidR="000A5726" w:rsidRPr="00391B30"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391B30">
        <w:rPr>
          <w:rFonts w:ascii="Aptos" w:hAnsi="Aptos"/>
          <w:color w:val="000000" w:themeColor="text1"/>
        </w:rPr>
        <w:t xml:space="preserve">Zleceniobiorca zobowiązany jest zapewnić, by w liście przewozowym znalazły się zarówno dane Zleceniodawcy jako przewoźnika głównego, jak i dane Zleceniobiorcy </w:t>
      </w:r>
      <w:r>
        <w:rPr>
          <w:rFonts w:ascii="Aptos" w:hAnsi="Aptos"/>
          <w:color w:val="000000" w:themeColor="text1"/>
        </w:rPr>
        <w:t xml:space="preserve">(nazwa, adres) </w:t>
      </w:r>
      <w:r w:rsidRPr="00391B30">
        <w:rPr>
          <w:rFonts w:ascii="Aptos" w:hAnsi="Aptos"/>
          <w:color w:val="000000" w:themeColor="text1"/>
        </w:rPr>
        <w:t>oraz ewentualnie jego podwykonawcy jako kolejnych przewoźników, potwierdzenie przyjęcia przesyłki do przewozu oraz dane pojazdu, którym wykonywany jest przewóz ze wskazaniem jego numerów rejestracyjnych, dane kierowcy bądź kierowców wykonujących przewóz ze wskazaniem ich imion i nazwisk oraz numerów dowodów osobistych, a także – jeśli nic innego nie wynika ze szczegółowych warunków zlecenia – kwota frachtu brutto przysługującego Zleceniobiorcy z tytułu wykonania przewozu w polu nieopłaconych należności przewoźnika.</w:t>
      </w:r>
    </w:p>
    <w:p w14:paraId="5EC338B8" w14:textId="77777777" w:rsidR="000A5726" w:rsidRPr="00220237"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391B30">
        <w:rPr>
          <w:rFonts w:ascii="Aptos" w:hAnsi="Aptos"/>
          <w:color w:val="000000" w:themeColor="text1"/>
        </w:rPr>
        <w:t xml:space="preserve">Zleceniobiorca zobowiązany jest sprawdzić zgodność towaru z dokumentacją, w szczególności w zakresie ilości, wagi, cech i numerów towaru, a także jego stan, stan jego opakowania i stan przygotowania przesyłki do przewozu, w </w:t>
      </w:r>
      <w:r w:rsidRPr="00220237">
        <w:rPr>
          <w:rFonts w:ascii="Aptos" w:hAnsi="Aptos"/>
          <w:color w:val="000000" w:themeColor="text1"/>
        </w:rPr>
        <w:t xml:space="preserve">szczególności temperaturę towaru, jeśli przewóz ma nastąpić w temperaturze kontrolowanej. W przypadku jakichkolwiek zastrzeżeń w tym zakresie, w tym stwierdzenia wad, braków czy rozbieżności ładunku, Zleceniobiorca zobowiązany jest do wpisania zastrzeżeń wraz z uzasadnieniem do wszystkich egzemplarzy listu przewozowego przed rozpoczęciem przewozu oraz uzyskania potwierdzenia przyjęcia zastrzeżeń przez załadowcę w treści listu przewozowego i </w:t>
      </w:r>
      <w:r w:rsidRPr="00220237">
        <w:rPr>
          <w:rFonts w:ascii="Aptos" w:hAnsi="Aptos"/>
        </w:rPr>
        <w:t>skontaktowania się ze Zleceniodawcą, przed opuszczeniem miejsca załadunku, w celu uzyskania instrukcji co do dalszego postępowania. Brak wniesienia zastrzeżeń będzie skutkował uznaniem przyjęcia do przewozu ładunku zgodnego z opisem w liście przewozowym i w takim przypadku Zleceniobiorca nie ma prawa powoływać się na jakiekolwiek wyłączenia odpowiedzialności za szkody w przesyłce stwierdzone przy wydaniu ładunku.</w:t>
      </w:r>
    </w:p>
    <w:p w14:paraId="0263D745" w14:textId="77777777" w:rsidR="000A5726" w:rsidRPr="00391B30"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220237">
        <w:rPr>
          <w:rFonts w:ascii="Aptos" w:hAnsi="Aptos"/>
          <w:color w:val="000000" w:themeColor="text1"/>
        </w:rPr>
        <w:t>Zleceniobiorca zobowiązany jest sprawdzić prawidłowość dokonanego przez załadowcę załadunku oraz rozmieszczenia i mocowania towaru oraz w razie potrzeby zabezpieczyć go na czas transportu. W przypadku</w:t>
      </w:r>
      <w:r w:rsidRPr="00391B30">
        <w:rPr>
          <w:rFonts w:ascii="Aptos" w:hAnsi="Aptos"/>
          <w:color w:val="000000" w:themeColor="text1"/>
        </w:rPr>
        <w:t xml:space="preserve"> jakichkolwiek zastrzeżeń co do prawidłowości załadunku i rozmieszczenia towaru Zleceniobiorca zobowiązany jest do wpisania zastrzeżeń wraz z uzasadnieniem do wszystkich egzemplarzy listu przewozowego przed rozpoczęciem przewozu oraz uzyskania potwierdzenia przyjęcia zastrzeżeń przez załadowcę w treści listu przewozowego,</w:t>
      </w:r>
      <w:r w:rsidRPr="00391B30">
        <w:rPr>
          <w:rFonts w:ascii="Aptos" w:hAnsi="Aptos"/>
        </w:rPr>
        <w:t xml:space="preserve"> </w:t>
      </w:r>
      <w:r w:rsidRPr="00391B30">
        <w:rPr>
          <w:rFonts w:ascii="Aptos" w:hAnsi="Aptos"/>
          <w:color w:val="000000" w:themeColor="text1"/>
        </w:rPr>
        <w:t>a także do skontaktowania się ze Zleceniodawcą w celu uzyskania instrukcji co do dalszego postępowania. W przypadku stwierdzenia, iż towar nie może zostać skutecznie zabezpieczony na czas przewozu, Zleceniodawca zobowiązany jest skontaktować się ze Zleceniodawcą w celu uzyskania instrukcji co do dalszego postępowania. Zleceniobiorca na zasadzie ryzyka odpowiada za prawidłowość rozmieszczenia towaru oraz jego zabezpieczenie na czas transportu.</w:t>
      </w:r>
    </w:p>
    <w:p w14:paraId="4B461F2C" w14:textId="77777777" w:rsidR="000A5726" w:rsidRPr="00391B30"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391B30">
        <w:rPr>
          <w:rFonts w:ascii="Aptos" w:hAnsi="Aptos"/>
          <w:color w:val="000000" w:themeColor="text1"/>
        </w:rPr>
        <w:t>Kierowca zobowiązany jest do:</w:t>
      </w:r>
    </w:p>
    <w:p w14:paraId="5C26C229" w14:textId="77777777" w:rsidR="000A5726" w:rsidRPr="00391B30"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391B30">
        <w:rPr>
          <w:rFonts w:ascii="Aptos" w:hAnsi="Aptos"/>
          <w:color w:val="000000" w:themeColor="text1"/>
        </w:rPr>
        <w:t>posiadania i używania na załadunku oraz rozładunku wymaganego ubrania ochronnego (w tym w szczególności obuwia ochronnego z metalowymi noskami, rękawic roboczych) oraz kamizelki odblaskowej, kasku ochronnego a także innych środków ochrony osobistej (takich jak okulary fartuch, czepek, rękawiczki jednorazowe, nakładki na obuwie) oraz chusteczek do dezynfekcji rąk,</w:t>
      </w:r>
    </w:p>
    <w:p w14:paraId="55F3944E" w14:textId="77777777" w:rsidR="000A5726" w:rsidRPr="00220237"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220237">
        <w:rPr>
          <w:rFonts w:ascii="Aptos" w:hAnsi="Aptos"/>
          <w:color w:val="000000" w:themeColor="text1"/>
        </w:rPr>
        <w:t>przestrzegania przepisów wewnątrzzakładowych dotyczących zachowania się na terenie zakładów nadawcy i odbiorcy towaru,</w:t>
      </w:r>
    </w:p>
    <w:p w14:paraId="7C8D6660" w14:textId="77777777" w:rsidR="000A5726" w:rsidRPr="00220237"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220237">
        <w:rPr>
          <w:rFonts w:ascii="Aptos" w:hAnsi="Aptos"/>
          <w:color w:val="000000" w:themeColor="text1"/>
        </w:rPr>
        <w:t>kulturalnego i profesjonalnego zachowania zarówno na miejscach załadunku i rozładunku jak i w bezpośrednich okolicach tych miejsc.</w:t>
      </w:r>
    </w:p>
    <w:p w14:paraId="579D5C3F" w14:textId="77777777" w:rsidR="000A5726" w:rsidRPr="00220237"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220237">
        <w:rPr>
          <w:rFonts w:ascii="Aptos" w:hAnsi="Aptos"/>
          <w:color w:val="000000" w:themeColor="text1"/>
        </w:rPr>
        <w:lastRenderedPageBreak/>
        <w:t xml:space="preserve">wykonania dokumentacji zdjęciowej lub filmu dokumentującego uszkodzenia stwierdzone przy załadunku, w trakcie przewozu lub rozładunku, a dodatkowo do sporządzenia protokołu stwierdzającego w szczególności zakres szkody, ilości uszkodzonego towaru oraz rodzaju szkody, a jeśli to możliwe również przyczyn powstania szkody, </w:t>
      </w:r>
    </w:p>
    <w:p w14:paraId="4AE8C1F7" w14:textId="77777777" w:rsidR="000A5726" w:rsidRPr="00220237"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220237">
        <w:rPr>
          <w:rFonts w:ascii="Aptos" w:hAnsi="Aptos"/>
          <w:color w:val="000000" w:themeColor="text1"/>
        </w:rPr>
        <w:t>W przypadku braku możliwości dokonania oceny zgodności przesyłki z dokumentacją, jej stanu, stanu jej opakowania, stanu przygotowania przesyłki do przewozu lub prawidłowości dokonanego przez załadowcę załadunku Zleceniobiorca zobowiązany jest odmówić rozpoczęcia przewozu i skontaktować się niezwłocznie ze Zleceniodawcą. W przypadku gdy Zleceniobiorca nie może ocenić tylko ilości sztuk przesyłki, uprawniony jest do rozpoczęcia przewozu po wpisaniu stosownego zastrzeżenia potwierdzonego przez przedstawiciela załadowcy do wszystkich egzemplarzy listu przewozowego.</w:t>
      </w:r>
    </w:p>
    <w:p w14:paraId="5E65FBD7" w14:textId="77777777" w:rsidR="000A5726" w:rsidRPr="00220237"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220237">
        <w:rPr>
          <w:rFonts w:ascii="Aptos" w:hAnsi="Aptos"/>
          <w:color w:val="000000" w:themeColor="text1"/>
        </w:rPr>
        <w:t>W przypadku, gdy załadowca uniemożliwia Zleceniobiorcy dokonanie wpisów w listach przewozowych, o których mowa w pkt. 35-39 i 41 lub też nie potwierdza ich przyjęcia w treści listu przewozowego, Zleceniobiorca zobowiązany jest odmówić rozpoczęcia przewozu i skontaktować się niezwłocznie ze Zleceniodawcą w celu uzyskania instrukcji co do dalszego postępowania.</w:t>
      </w:r>
    </w:p>
    <w:p w14:paraId="097B6284" w14:textId="77777777" w:rsidR="000A5726" w:rsidRPr="00220237"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220237">
        <w:rPr>
          <w:rFonts w:ascii="Aptos" w:hAnsi="Aptos"/>
          <w:color w:val="000000" w:themeColor="text1"/>
        </w:rPr>
        <w:t xml:space="preserve">O ile w zleceniu przewozowym nie zawarto odmiennego wskazania, Zleceniobiorca nie ma prawa samodzielnie dokonywać ani pomagać w załadunku. Obowiązany jest natomiast obserwować załadunek i zgłaszać Zleceniodawcy swoje wątpliwości co do obserwowanych czynności związanych z załadunkiem. W sytuacji, gdy załadowca uniemożliwia Zleceniobiorcy uczestniczenie w załadunku w charakterze obserwatora, Zleceniobiorca obowiązany jest niezwłocznie poinformować o tym Zleceniodawcę, przekazując mu tą informację telefonicznie oraz dodatkowo poprzez wiadomość tekstową. </w:t>
      </w:r>
    </w:p>
    <w:p w14:paraId="5D7F1BA5" w14:textId="77777777" w:rsidR="000A5726" w:rsidRPr="00220237"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220237">
        <w:rPr>
          <w:rFonts w:ascii="Aptos" w:hAnsi="Aptos"/>
          <w:lang w:eastAsia="ar-SA"/>
        </w:rPr>
        <w:t>Zabrania się Zleceniobiorcy piętrowania przesyłki lub ustawiania na niej jakichkolwiek innych przedmiotów. W przypadku uzyskania od Zleceniodawcy zgody na piśmie (komunikator lub mail), Zleceniobiorca zobowiązany jest odpowiednio zabezpieczyć przesyłkę. W przypadku niezastosowania się Zleceniobiorcy do zakazu piętrowania towaru, Zleceniodawcy przysługuje prawo do obciążenia Zleceniobiorcy karą umowną w wysokości frachtu.</w:t>
      </w:r>
    </w:p>
    <w:p w14:paraId="705483E5" w14:textId="77777777" w:rsidR="000A5726" w:rsidRPr="00220237" w:rsidRDefault="000A5726" w:rsidP="000A5726">
      <w:pPr>
        <w:jc w:val="both"/>
        <w:rPr>
          <w:rFonts w:ascii="Aptos" w:hAnsi="Aptos"/>
          <w:color w:val="000000" w:themeColor="text1"/>
        </w:rPr>
      </w:pPr>
    </w:p>
    <w:p w14:paraId="7554EB2A" w14:textId="77777777" w:rsidR="000A5726" w:rsidRPr="00220237" w:rsidRDefault="000A5726" w:rsidP="000A5726">
      <w:pPr>
        <w:pStyle w:val="Akapitzlist"/>
        <w:widowControl/>
        <w:numPr>
          <w:ilvl w:val="0"/>
          <w:numId w:val="9"/>
        </w:numPr>
        <w:autoSpaceDE/>
        <w:autoSpaceDN/>
        <w:spacing w:line="276" w:lineRule="auto"/>
        <w:contextualSpacing/>
        <w:jc w:val="center"/>
        <w:rPr>
          <w:rFonts w:ascii="Aptos" w:hAnsi="Aptos"/>
          <w:b/>
          <w:color w:val="000000" w:themeColor="text1"/>
        </w:rPr>
      </w:pPr>
      <w:r w:rsidRPr="00220237">
        <w:rPr>
          <w:rFonts w:ascii="Aptos" w:hAnsi="Aptos"/>
          <w:b/>
          <w:color w:val="000000" w:themeColor="text1"/>
        </w:rPr>
        <w:t>Bezpieczeństwo przewozu</w:t>
      </w:r>
    </w:p>
    <w:p w14:paraId="55CE9794" w14:textId="77777777" w:rsidR="000A5726" w:rsidRPr="00220237" w:rsidRDefault="000A5726" w:rsidP="000A5726">
      <w:pPr>
        <w:jc w:val="both"/>
        <w:rPr>
          <w:rFonts w:ascii="Aptos" w:hAnsi="Aptos"/>
          <w:color w:val="000000" w:themeColor="text1"/>
        </w:rPr>
      </w:pPr>
    </w:p>
    <w:p w14:paraId="7199E334" w14:textId="77777777" w:rsidR="000A5726" w:rsidRPr="00391B30"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220237">
        <w:rPr>
          <w:rFonts w:ascii="Aptos" w:hAnsi="Aptos"/>
          <w:color w:val="000000" w:themeColor="text1"/>
        </w:rPr>
        <w:t>Zleceniobiorca zobowiązany jest dokonywać przewozu wyłącznie po drogach klasy międzynarodowej i krajowej (oznakowanych jedno, dwu lub trzycyfrowo) z wyjątkiem dróg</w:t>
      </w:r>
      <w:r w:rsidRPr="00391B30">
        <w:rPr>
          <w:rFonts w:ascii="Aptos" w:hAnsi="Aptos"/>
          <w:color w:val="000000" w:themeColor="text1"/>
        </w:rPr>
        <w:t xml:space="preserve"> dojazdowych do miejsca załadunku i rozładunku i w sytuacji, gdy nie ma możliwości poruszania się tymi drogami, w szczególności ze względu na objazdy lub blokady dróg ustalone przez policję lub inne służby porządkowe (np. z powodu wypadku drogowego, innego zagrożenia lub siły wyższej).</w:t>
      </w:r>
    </w:p>
    <w:p w14:paraId="37AE24F2" w14:textId="77777777" w:rsidR="000A5726" w:rsidRPr="00220237"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220237">
        <w:rPr>
          <w:rFonts w:ascii="Aptos" w:hAnsi="Aptos"/>
          <w:color w:val="000000" w:themeColor="text1"/>
        </w:rPr>
        <w:t xml:space="preserve">Kierowca powinien ze szczególną starannością zabezpieczyć pojazd wraz z przesyłką przed kradzieżą z włamaniem. </w:t>
      </w:r>
    </w:p>
    <w:p w14:paraId="2ECC36D9" w14:textId="77777777" w:rsidR="000A5726" w:rsidRPr="00220237" w:rsidRDefault="000A5726" w:rsidP="000A5726">
      <w:pPr>
        <w:pStyle w:val="Akapitzlist"/>
        <w:widowControl/>
        <w:numPr>
          <w:ilvl w:val="0"/>
          <w:numId w:val="6"/>
        </w:numPr>
        <w:autoSpaceDE/>
        <w:autoSpaceDN/>
        <w:spacing w:line="276" w:lineRule="auto"/>
        <w:ind w:left="284"/>
        <w:contextualSpacing/>
        <w:rPr>
          <w:rFonts w:ascii="Aptos" w:hAnsi="Aptos"/>
          <w:color w:val="000000" w:themeColor="text1"/>
        </w:rPr>
      </w:pPr>
      <w:r w:rsidRPr="00220237">
        <w:rPr>
          <w:rFonts w:ascii="Aptos" w:hAnsi="Aptos"/>
          <w:color w:val="000000" w:themeColor="text1"/>
        </w:rPr>
        <w:t>Kierowca nie może pozostawić środka transportu wraz z towarem bez nadzoru. Przez pozostawienie środka transportu wraz z towarem bez nadzoru rozumie się fizyczne opuszczenie przez kierowcę kabiny środka transportu i pozostawienie pojazdu wraz z towarem poza parkingami:</w:t>
      </w:r>
    </w:p>
    <w:p w14:paraId="6B6101FD" w14:textId="77777777" w:rsidR="000A5726" w:rsidRPr="00220237" w:rsidRDefault="000A5726" w:rsidP="000A5726">
      <w:pPr>
        <w:pStyle w:val="Akapitzlist"/>
        <w:widowControl/>
        <w:numPr>
          <w:ilvl w:val="1"/>
          <w:numId w:val="30"/>
        </w:numPr>
        <w:autoSpaceDE/>
        <w:autoSpaceDN/>
        <w:spacing w:line="276" w:lineRule="auto"/>
        <w:ind w:left="709"/>
        <w:contextualSpacing/>
        <w:rPr>
          <w:rFonts w:ascii="Aptos" w:hAnsi="Aptos"/>
          <w:color w:val="000000" w:themeColor="text1"/>
        </w:rPr>
      </w:pPr>
      <w:r w:rsidRPr="00220237">
        <w:rPr>
          <w:rFonts w:ascii="Aptos" w:hAnsi="Aptos"/>
          <w:color w:val="000000" w:themeColor="text1"/>
        </w:rPr>
        <w:t>strzeżonymi lub,</w:t>
      </w:r>
    </w:p>
    <w:p w14:paraId="03963AFA" w14:textId="77777777" w:rsidR="000A5726" w:rsidRPr="00220237" w:rsidRDefault="000A5726" w:rsidP="000A5726">
      <w:pPr>
        <w:pStyle w:val="Akapitzlist"/>
        <w:widowControl/>
        <w:numPr>
          <w:ilvl w:val="1"/>
          <w:numId w:val="30"/>
        </w:numPr>
        <w:autoSpaceDE/>
        <w:autoSpaceDN/>
        <w:spacing w:line="276" w:lineRule="auto"/>
        <w:ind w:left="709"/>
        <w:contextualSpacing/>
        <w:rPr>
          <w:rFonts w:ascii="Aptos" w:hAnsi="Aptos"/>
          <w:color w:val="000000" w:themeColor="text1"/>
        </w:rPr>
      </w:pPr>
      <w:r w:rsidRPr="00220237">
        <w:rPr>
          <w:rFonts w:ascii="Aptos" w:hAnsi="Aptos"/>
          <w:color w:val="000000" w:themeColor="text1"/>
        </w:rPr>
        <w:t>położonymi w obrębie stacji paliw, hotelu, motelu, baru, restauracji lub,</w:t>
      </w:r>
    </w:p>
    <w:p w14:paraId="35614A3C" w14:textId="77777777" w:rsidR="000A5726" w:rsidRPr="00220237" w:rsidRDefault="000A5726" w:rsidP="000A5726">
      <w:pPr>
        <w:pStyle w:val="Akapitzlist"/>
        <w:widowControl/>
        <w:numPr>
          <w:ilvl w:val="1"/>
          <w:numId w:val="30"/>
        </w:numPr>
        <w:autoSpaceDE/>
        <w:autoSpaceDN/>
        <w:spacing w:line="276" w:lineRule="auto"/>
        <w:ind w:left="709"/>
        <w:contextualSpacing/>
        <w:rPr>
          <w:rFonts w:ascii="Aptos" w:hAnsi="Aptos"/>
          <w:color w:val="000000" w:themeColor="text1"/>
        </w:rPr>
      </w:pPr>
      <w:r w:rsidRPr="00220237">
        <w:rPr>
          <w:rFonts w:ascii="Aptos" w:hAnsi="Aptos"/>
          <w:color w:val="000000" w:themeColor="text1"/>
        </w:rPr>
        <w:t>znajdującymi się bezpośrednio przy drodze krajowej, autostradzie lub drodze ekspresowej lub,</w:t>
      </w:r>
    </w:p>
    <w:p w14:paraId="7069A939" w14:textId="77777777" w:rsidR="000A5726" w:rsidRPr="00220237" w:rsidRDefault="000A5726" w:rsidP="000A5726">
      <w:pPr>
        <w:pStyle w:val="Akapitzlist"/>
        <w:widowControl/>
        <w:numPr>
          <w:ilvl w:val="1"/>
          <w:numId w:val="30"/>
        </w:numPr>
        <w:autoSpaceDE/>
        <w:autoSpaceDN/>
        <w:spacing w:line="276" w:lineRule="auto"/>
        <w:ind w:left="709"/>
        <w:contextualSpacing/>
        <w:rPr>
          <w:rFonts w:ascii="Aptos" w:hAnsi="Aptos"/>
          <w:color w:val="000000" w:themeColor="text1"/>
        </w:rPr>
      </w:pPr>
      <w:r w:rsidRPr="00220237">
        <w:rPr>
          <w:rFonts w:ascii="Aptos" w:hAnsi="Aptos"/>
          <w:color w:val="000000" w:themeColor="text1"/>
        </w:rPr>
        <w:lastRenderedPageBreak/>
        <w:t>zlokalizowanymi przy terminalu celnym / granicznym lub,</w:t>
      </w:r>
    </w:p>
    <w:p w14:paraId="208DF036" w14:textId="77777777" w:rsidR="000A5726" w:rsidRPr="00220237" w:rsidRDefault="000A5726" w:rsidP="000A5726">
      <w:pPr>
        <w:pStyle w:val="Akapitzlist"/>
        <w:widowControl/>
        <w:numPr>
          <w:ilvl w:val="1"/>
          <w:numId w:val="30"/>
        </w:numPr>
        <w:autoSpaceDE/>
        <w:autoSpaceDN/>
        <w:spacing w:line="276" w:lineRule="auto"/>
        <w:ind w:left="709"/>
        <w:contextualSpacing/>
        <w:rPr>
          <w:rFonts w:ascii="Aptos" w:hAnsi="Aptos"/>
          <w:color w:val="000000" w:themeColor="text1"/>
        </w:rPr>
      </w:pPr>
      <w:r w:rsidRPr="00220237">
        <w:rPr>
          <w:rFonts w:ascii="Aptos" w:hAnsi="Aptos"/>
          <w:color w:val="000000" w:themeColor="text1"/>
        </w:rPr>
        <w:t>wskazanymi poprzez policję lub inne upoważnione służby publiczne).</w:t>
      </w:r>
    </w:p>
    <w:p w14:paraId="00450EE1" w14:textId="77777777" w:rsidR="000A5726" w:rsidRPr="00220237" w:rsidRDefault="000A5726" w:rsidP="000A5726">
      <w:pPr>
        <w:pStyle w:val="Akapitzlist"/>
        <w:widowControl/>
        <w:numPr>
          <w:ilvl w:val="0"/>
          <w:numId w:val="6"/>
        </w:numPr>
        <w:autoSpaceDE/>
        <w:autoSpaceDN/>
        <w:spacing w:line="276" w:lineRule="auto"/>
        <w:ind w:left="284"/>
        <w:contextualSpacing/>
        <w:rPr>
          <w:rFonts w:ascii="Aptos" w:hAnsi="Aptos"/>
          <w:color w:val="000000" w:themeColor="text1"/>
        </w:rPr>
      </w:pPr>
      <w:r w:rsidRPr="00220237">
        <w:rPr>
          <w:rFonts w:ascii="Aptos" w:hAnsi="Aptos"/>
          <w:color w:val="000000" w:themeColor="text1"/>
        </w:rPr>
        <w:t>Za pozostawienie środka transportu wraz towarem bez nadzoru nie uważa się pozostawienia środka transportu, które wynika z:</w:t>
      </w:r>
    </w:p>
    <w:p w14:paraId="7458773F" w14:textId="77777777" w:rsidR="000A5726" w:rsidRPr="00220237" w:rsidRDefault="000A5726" w:rsidP="000A5726">
      <w:pPr>
        <w:pStyle w:val="Default"/>
        <w:numPr>
          <w:ilvl w:val="1"/>
          <w:numId w:val="6"/>
        </w:numPr>
        <w:autoSpaceDE/>
        <w:autoSpaceDN/>
        <w:adjustRightInd/>
        <w:spacing w:line="276" w:lineRule="auto"/>
        <w:ind w:left="851"/>
        <w:contextualSpacing/>
        <w:jc w:val="both"/>
        <w:rPr>
          <w:rFonts w:ascii="Aptos" w:eastAsiaTheme="minorEastAsia" w:hAnsi="Aptos"/>
          <w:color w:val="000000" w:themeColor="text1"/>
          <w:sz w:val="22"/>
          <w:szCs w:val="22"/>
          <w:lang w:eastAsia="pl-PL"/>
        </w:rPr>
      </w:pPr>
      <w:r w:rsidRPr="00220237">
        <w:rPr>
          <w:rFonts w:ascii="Aptos" w:hAnsi="Aptos"/>
          <w:color w:val="000000" w:themeColor="text1"/>
          <w:sz w:val="22"/>
          <w:szCs w:val="22"/>
        </w:rPr>
        <w:t>przepisów o czasie pracy kierowców, jednakże postój w trakcie przerwy w czasie pracy kierowcy musi mieć miejsce na parkingach przeznaczonych dla pojazdów ciężarowych i oświetlonych w porze nocnej;</w:t>
      </w:r>
    </w:p>
    <w:p w14:paraId="00E39DDC" w14:textId="77777777" w:rsidR="000A5726" w:rsidRPr="00220237" w:rsidRDefault="000A5726" w:rsidP="000A5726">
      <w:pPr>
        <w:pStyle w:val="Default"/>
        <w:numPr>
          <w:ilvl w:val="1"/>
          <w:numId w:val="6"/>
        </w:numPr>
        <w:autoSpaceDE/>
        <w:autoSpaceDN/>
        <w:adjustRightInd/>
        <w:spacing w:line="276" w:lineRule="auto"/>
        <w:ind w:left="851"/>
        <w:contextualSpacing/>
        <w:jc w:val="both"/>
        <w:rPr>
          <w:rFonts w:ascii="Aptos" w:eastAsiaTheme="minorEastAsia" w:hAnsi="Aptos"/>
          <w:color w:val="000000" w:themeColor="text1"/>
          <w:sz w:val="22"/>
          <w:szCs w:val="22"/>
        </w:rPr>
      </w:pPr>
      <w:r w:rsidRPr="00220237">
        <w:rPr>
          <w:rFonts w:ascii="Aptos" w:hAnsi="Aptos"/>
          <w:color w:val="000000" w:themeColor="text1"/>
          <w:sz w:val="22"/>
          <w:szCs w:val="22"/>
        </w:rPr>
        <w:t xml:space="preserve">przepisów regulujących zasady odbierania tygodniowych odpoczynków w kabinach pojazdów, pod warunkiem, że </w:t>
      </w:r>
      <w:r w:rsidRPr="00220237">
        <w:rPr>
          <w:rFonts w:ascii="Aptos" w:hAnsi="Aptos"/>
          <w:sz w:val="22"/>
          <w:szCs w:val="22"/>
        </w:rPr>
        <w:t xml:space="preserve">pozostawienie środka transportu wraz towarem będzie miało miejsce: </w:t>
      </w:r>
    </w:p>
    <w:p w14:paraId="372BA710" w14:textId="77777777" w:rsidR="000A5726" w:rsidRPr="00220237" w:rsidRDefault="000A5726" w:rsidP="000A5726">
      <w:pPr>
        <w:pStyle w:val="Akapitzlist"/>
        <w:widowControl/>
        <w:numPr>
          <w:ilvl w:val="0"/>
          <w:numId w:val="31"/>
        </w:numPr>
        <w:adjustRightInd w:val="0"/>
        <w:spacing w:after="54" w:line="276" w:lineRule="auto"/>
        <w:ind w:left="1276"/>
        <w:contextualSpacing/>
        <w:rPr>
          <w:rFonts w:ascii="Aptos" w:eastAsiaTheme="minorHAnsi" w:hAnsi="Aptos"/>
        </w:rPr>
      </w:pPr>
      <w:r w:rsidRPr="00220237">
        <w:rPr>
          <w:rFonts w:ascii="Aptos" w:eastAsiaTheme="minorHAnsi" w:hAnsi="Aptos"/>
        </w:rPr>
        <w:t xml:space="preserve">na parkingu zlokalizowanym w obrębie hotelu, motelu lub innego obiektu noclegowego, w którym nocuje kierowca - w odległości nie dalszej niż 600 m od miejsca noclegu kierowcy lub </w:t>
      </w:r>
    </w:p>
    <w:p w14:paraId="20B4D5C0" w14:textId="77777777" w:rsidR="000A5726" w:rsidRPr="00220237" w:rsidRDefault="000A5726" w:rsidP="000A5726">
      <w:pPr>
        <w:pStyle w:val="Akapitzlist"/>
        <w:widowControl/>
        <w:numPr>
          <w:ilvl w:val="0"/>
          <w:numId w:val="31"/>
        </w:numPr>
        <w:adjustRightInd w:val="0"/>
        <w:spacing w:after="54" w:line="276" w:lineRule="auto"/>
        <w:ind w:left="1276"/>
        <w:contextualSpacing/>
        <w:rPr>
          <w:rFonts w:ascii="Aptos" w:eastAsiaTheme="minorHAnsi" w:hAnsi="Aptos"/>
        </w:rPr>
      </w:pPr>
      <w:r w:rsidRPr="00220237">
        <w:rPr>
          <w:rFonts w:ascii="Aptos" w:eastAsiaTheme="minorHAnsi" w:hAnsi="Aptos"/>
        </w:rPr>
        <w:t>w przypadku gdy hotel nie posiada miejsc parkingowych lub brak wolnych miejsc dopuszcza się zaparkowanie na oświetlonych parkingach przeznaczonych dla pojazdów ciężarowych, usytuowanych przy stacjach benzynowych, motelach, hotelach, restauracjach, barach, urzędach celnych, przejściach granicznych lub miejscach przepraw promowych położonych na trasie przewozu - w odległości nie dalszej niż 600 m od miejsca noclegu kierowcy,</w:t>
      </w:r>
    </w:p>
    <w:p w14:paraId="5478E9E3" w14:textId="77777777" w:rsidR="000A5726" w:rsidRPr="00220237" w:rsidRDefault="000A5726" w:rsidP="000A5726">
      <w:pPr>
        <w:pStyle w:val="Akapitzlist"/>
        <w:widowControl/>
        <w:numPr>
          <w:ilvl w:val="1"/>
          <w:numId w:val="6"/>
        </w:numPr>
        <w:autoSpaceDE/>
        <w:autoSpaceDN/>
        <w:spacing w:line="276" w:lineRule="auto"/>
        <w:ind w:left="851"/>
        <w:contextualSpacing/>
        <w:rPr>
          <w:rFonts w:ascii="Aptos" w:hAnsi="Aptos"/>
          <w:color w:val="000000" w:themeColor="text1"/>
        </w:rPr>
      </w:pPr>
      <w:r w:rsidRPr="00220237">
        <w:rPr>
          <w:rFonts w:ascii="Aptos" w:hAnsi="Aptos"/>
          <w:color w:val="000000" w:themeColor="text1"/>
        </w:rPr>
        <w:t>obowiązków związanych z załadunkiem, doładunkiem i rozładunkiem, w tym również podczas oczekiwania na rozpoczęcie tych czynności;</w:t>
      </w:r>
    </w:p>
    <w:p w14:paraId="3DB179B7" w14:textId="77777777" w:rsidR="000A5726" w:rsidRPr="00220237" w:rsidRDefault="000A5726" w:rsidP="000A5726">
      <w:pPr>
        <w:pStyle w:val="Akapitzlist"/>
        <w:widowControl/>
        <w:numPr>
          <w:ilvl w:val="1"/>
          <w:numId w:val="6"/>
        </w:numPr>
        <w:autoSpaceDE/>
        <w:autoSpaceDN/>
        <w:spacing w:line="276" w:lineRule="auto"/>
        <w:ind w:left="851"/>
        <w:contextualSpacing/>
        <w:rPr>
          <w:rFonts w:ascii="Aptos" w:hAnsi="Aptos"/>
          <w:color w:val="000000" w:themeColor="text1"/>
        </w:rPr>
      </w:pPr>
      <w:r w:rsidRPr="00220237">
        <w:rPr>
          <w:rFonts w:ascii="Aptos" w:hAnsi="Aptos"/>
          <w:color w:val="000000" w:themeColor="text1"/>
        </w:rPr>
        <w:t>konieczności załatwienia formalności granicznych, finansowych i celnych związanych z realizacją transportu;</w:t>
      </w:r>
    </w:p>
    <w:p w14:paraId="5C97298F" w14:textId="77777777" w:rsidR="000A5726" w:rsidRPr="00220237" w:rsidRDefault="000A5726" w:rsidP="000A5726">
      <w:pPr>
        <w:pStyle w:val="Akapitzlist"/>
        <w:widowControl/>
        <w:numPr>
          <w:ilvl w:val="1"/>
          <w:numId w:val="6"/>
        </w:numPr>
        <w:autoSpaceDE/>
        <w:autoSpaceDN/>
        <w:spacing w:line="276" w:lineRule="auto"/>
        <w:ind w:left="851"/>
        <w:contextualSpacing/>
        <w:rPr>
          <w:rFonts w:ascii="Aptos" w:hAnsi="Aptos"/>
          <w:color w:val="000000" w:themeColor="text1"/>
        </w:rPr>
      </w:pPr>
      <w:r w:rsidRPr="00220237">
        <w:rPr>
          <w:rFonts w:ascii="Aptos" w:hAnsi="Aptos"/>
          <w:color w:val="000000" w:themeColor="text1"/>
        </w:rPr>
        <w:t>konieczności załatwienia formalności związanych z przeprawą promową;</w:t>
      </w:r>
    </w:p>
    <w:p w14:paraId="2E22491D" w14:textId="77777777" w:rsidR="000A5726" w:rsidRPr="00220237" w:rsidRDefault="000A5726" w:rsidP="000A5726">
      <w:pPr>
        <w:pStyle w:val="Akapitzlist"/>
        <w:widowControl/>
        <w:numPr>
          <w:ilvl w:val="1"/>
          <w:numId w:val="6"/>
        </w:numPr>
        <w:autoSpaceDE/>
        <w:autoSpaceDN/>
        <w:spacing w:line="276" w:lineRule="auto"/>
        <w:ind w:left="851"/>
        <w:contextualSpacing/>
        <w:rPr>
          <w:rFonts w:ascii="Aptos" w:hAnsi="Aptos"/>
          <w:color w:val="000000" w:themeColor="text1"/>
        </w:rPr>
      </w:pPr>
      <w:r w:rsidRPr="00220237">
        <w:rPr>
          <w:rFonts w:ascii="Aptos" w:hAnsi="Aptos"/>
          <w:color w:val="000000" w:themeColor="text1"/>
        </w:rPr>
        <w:t>konieczności zatankowania paliwa/ładowania i/lub wymiany płynów eksploatacyjnych, z tym, że czynności te powinny odbywać się na stacji paliw lub parkingu przeznaczonym dla pojazdów ciężarowych i oświetlonym w porze nocnej;</w:t>
      </w:r>
    </w:p>
    <w:p w14:paraId="745BA22B" w14:textId="77777777" w:rsidR="000A5726" w:rsidRPr="00220237" w:rsidRDefault="000A5726" w:rsidP="000A5726">
      <w:pPr>
        <w:pStyle w:val="Akapitzlist"/>
        <w:widowControl/>
        <w:numPr>
          <w:ilvl w:val="1"/>
          <w:numId w:val="6"/>
        </w:numPr>
        <w:autoSpaceDE/>
        <w:autoSpaceDN/>
        <w:spacing w:line="276" w:lineRule="auto"/>
        <w:ind w:left="851"/>
        <w:contextualSpacing/>
        <w:rPr>
          <w:rFonts w:ascii="Aptos" w:hAnsi="Aptos"/>
          <w:color w:val="000000" w:themeColor="text1"/>
        </w:rPr>
      </w:pPr>
      <w:r w:rsidRPr="00220237">
        <w:rPr>
          <w:rFonts w:ascii="Aptos" w:hAnsi="Aptos"/>
          <w:color w:val="000000" w:themeColor="text1"/>
        </w:rPr>
        <w:t>konieczności skorzystania z toalety na stacji paliw lub parkingu, z tym, że czynności te powinny odbywać się na stacji paliw lub parkingu przeznaczonym dla pojazdów ciężarowych i oświetlonym w porze nocnej;</w:t>
      </w:r>
    </w:p>
    <w:p w14:paraId="7A693425" w14:textId="77777777" w:rsidR="000A5726" w:rsidRPr="00220237" w:rsidRDefault="000A5726" w:rsidP="000A5726">
      <w:pPr>
        <w:pStyle w:val="Akapitzlist"/>
        <w:widowControl/>
        <w:numPr>
          <w:ilvl w:val="1"/>
          <w:numId w:val="6"/>
        </w:numPr>
        <w:autoSpaceDE/>
        <w:autoSpaceDN/>
        <w:spacing w:line="276" w:lineRule="auto"/>
        <w:ind w:left="851"/>
        <w:contextualSpacing/>
        <w:rPr>
          <w:rFonts w:ascii="Aptos" w:hAnsi="Aptos"/>
          <w:color w:val="000000" w:themeColor="text1"/>
        </w:rPr>
      </w:pPr>
      <w:r w:rsidRPr="00220237">
        <w:rPr>
          <w:rFonts w:ascii="Aptos" w:hAnsi="Aptos"/>
          <w:color w:val="000000" w:themeColor="text1"/>
        </w:rPr>
        <w:t>nagłego pogorszenia się warunków atmosferycznych, uniemożliwiających dalszą, bezpieczną jazdę;</w:t>
      </w:r>
    </w:p>
    <w:p w14:paraId="31025844" w14:textId="77777777" w:rsidR="000A5726" w:rsidRPr="00220237" w:rsidRDefault="000A5726" w:rsidP="000A5726">
      <w:pPr>
        <w:pStyle w:val="Akapitzlist"/>
        <w:widowControl/>
        <w:numPr>
          <w:ilvl w:val="1"/>
          <w:numId w:val="6"/>
        </w:numPr>
        <w:autoSpaceDE/>
        <w:autoSpaceDN/>
        <w:spacing w:line="276" w:lineRule="auto"/>
        <w:ind w:left="851"/>
        <w:contextualSpacing/>
        <w:rPr>
          <w:rFonts w:ascii="Aptos" w:hAnsi="Aptos"/>
          <w:color w:val="000000" w:themeColor="text1"/>
        </w:rPr>
      </w:pPr>
      <w:r w:rsidRPr="00220237">
        <w:rPr>
          <w:rFonts w:ascii="Aptos" w:hAnsi="Aptos"/>
          <w:color w:val="000000" w:themeColor="text1"/>
        </w:rPr>
        <w:t>nagłego i udokumentowanego przez lekarza zachorowania lub zasłabnięcia kierowcy, jednak okoliczność zachorowania czy zasłabnięcia powinno być potwierdzone przez służby medyczne, które udzieliły kierowcy niezbędnej pomocy;</w:t>
      </w:r>
    </w:p>
    <w:p w14:paraId="4201070A" w14:textId="77777777" w:rsidR="000A5726" w:rsidRPr="00220237" w:rsidRDefault="000A5726" w:rsidP="000A5726">
      <w:pPr>
        <w:pStyle w:val="Akapitzlist"/>
        <w:widowControl/>
        <w:numPr>
          <w:ilvl w:val="1"/>
          <w:numId w:val="6"/>
        </w:numPr>
        <w:autoSpaceDE/>
        <w:autoSpaceDN/>
        <w:spacing w:line="276" w:lineRule="auto"/>
        <w:ind w:left="851"/>
        <w:contextualSpacing/>
        <w:rPr>
          <w:rFonts w:ascii="Aptos" w:hAnsi="Aptos"/>
          <w:color w:val="000000" w:themeColor="text1"/>
        </w:rPr>
      </w:pPr>
      <w:r w:rsidRPr="00220237">
        <w:rPr>
          <w:rFonts w:ascii="Aptos" w:hAnsi="Aptos"/>
          <w:color w:val="000000" w:themeColor="text1"/>
        </w:rPr>
        <w:t>konieczności wezwania pomocy po awarii lub wypadku drogowym;</w:t>
      </w:r>
    </w:p>
    <w:p w14:paraId="3C77D869" w14:textId="77777777" w:rsidR="000A5726" w:rsidRPr="00220237" w:rsidRDefault="000A5726" w:rsidP="000A5726">
      <w:pPr>
        <w:pStyle w:val="Akapitzlist"/>
        <w:widowControl/>
        <w:numPr>
          <w:ilvl w:val="1"/>
          <w:numId w:val="6"/>
        </w:numPr>
        <w:autoSpaceDE/>
        <w:autoSpaceDN/>
        <w:spacing w:line="276" w:lineRule="auto"/>
        <w:ind w:left="851"/>
        <w:contextualSpacing/>
        <w:rPr>
          <w:rFonts w:ascii="Aptos" w:hAnsi="Aptos"/>
          <w:color w:val="000000" w:themeColor="text1"/>
        </w:rPr>
      </w:pPr>
      <w:r w:rsidRPr="00220237">
        <w:rPr>
          <w:rFonts w:ascii="Aptos" w:hAnsi="Aptos"/>
          <w:color w:val="000000" w:themeColor="text1"/>
        </w:rPr>
        <w:t>wykonania poleceń policji lub innych uprawnionych służb.</w:t>
      </w:r>
    </w:p>
    <w:p w14:paraId="5CB5FC73" w14:textId="77777777" w:rsidR="000A5726" w:rsidRPr="00220237" w:rsidRDefault="000A5726" w:rsidP="000A5726">
      <w:pPr>
        <w:pStyle w:val="Akapitzlist"/>
        <w:widowControl/>
        <w:numPr>
          <w:ilvl w:val="1"/>
          <w:numId w:val="6"/>
        </w:numPr>
        <w:autoSpaceDE/>
        <w:autoSpaceDN/>
        <w:spacing w:line="276" w:lineRule="auto"/>
        <w:ind w:left="851"/>
        <w:contextualSpacing/>
        <w:rPr>
          <w:rFonts w:ascii="Aptos" w:hAnsi="Aptos"/>
          <w:color w:val="000000" w:themeColor="text1"/>
        </w:rPr>
      </w:pPr>
      <w:r w:rsidRPr="00220237">
        <w:rPr>
          <w:rFonts w:ascii="Aptos" w:hAnsi="Aptos"/>
          <w:color w:val="000000" w:themeColor="text1"/>
        </w:rPr>
        <w:t>Konieczności udzielenia pomocy ofiarom wypadku drogowego w zakresie wynikającym z przepisów prawa,</w:t>
      </w:r>
    </w:p>
    <w:p w14:paraId="4CA2AC7B" w14:textId="77777777" w:rsidR="000A5726" w:rsidRPr="00220237" w:rsidRDefault="000A5726" w:rsidP="000A5726">
      <w:pPr>
        <w:pStyle w:val="Akapitzlist"/>
        <w:widowControl/>
        <w:numPr>
          <w:ilvl w:val="1"/>
          <w:numId w:val="6"/>
        </w:numPr>
        <w:autoSpaceDE/>
        <w:autoSpaceDN/>
        <w:spacing w:line="276" w:lineRule="auto"/>
        <w:ind w:left="426"/>
        <w:contextualSpacing/>
        <w:rPr>
          <w:rFonts w:ascii="Aptos" w:hAnsi="Aptos"/>
          <w:color w:val="000000" w:themeColor="text1"/>
        </w:rPr>
      </w:pPr>
      <w:r w:rsidRPr="00220237">
        <w:rPr>
          <w:rFonts w:ascii="Aptos" w:hAnsi="Aptos"/>
          <w:color w:val="000000" w:themeColor="text1"/>
        </w:rPr>
        <w:t xml:space="preserve">Pozostawienia środka transportu wraz z przesyłką towarowa na parkingu strzeżonym, </w:t>
      </w:r>
    </w:p>
    <w:p w14:paraId="17BFC952" w14:textId="77777777" w:rsidR="000A5726" w:rsidRPr="00220237" w:rsidRDefault="000A5726" w:rsidP="000A5726">
      <w:pPr>
        <w:pStyle w:val="Akapitzlist"/>
        <w:ind w:left="426"/>
        <w:rPr>
          <w:rFonts w:ascii="Aptos" w:hAnsi="Aptos"/>
          <w:color w:val="000000" w:themeColor="text1"/>
        </w:rPr>
      </w:pPr>
      <w:r w:rsidRPr="00220237">
        <w:rPr>
          <w:rFonts w:ascii="Aptos" w:hAnsi="Aptos"/>
          <w:color w:val="000000" w:themeColor="text1"/>
        </w:rPr>
        <w:t>Pod warunkiem, że pozostawienie środka transportu wraz towarem z przyczyn określonych w pkt 47 lit. a), f) i g) będzie miało miejsce na oświetlonych parkingach przeznaczonych dla pojazdów ciężarowych znajdujących się na trasie przewozu bezpośrednio przy drodze krajowej, autostradzie lub drodze ekspresowej.</w:t>
      </w:r>
    </w:p>
    <w:p w14:paraId="339B1213" w14:textId="77777777" w:rsidR="000A5726" w:rsidRPr="00220237" w:rsidRDefault="000A5726" w:rsidP="000A5726">
      <w:pPr>
        <w:pStyle w:val="Akapitzlist"/>
        <w:ind w:left="426"/>
        <w:rPr>
          <w:rFonts w:ascii="Aptos" w:hAnsi="Aptos"/>
          <w:bCs/>
          <w:color w:val="000000" w:themeColor="text1"/>
        </w:rPr>
      </w:pPr>
      <w:r w:rsidRPr="00220237">
        <w:rPr>
          <w:rFonts w:ascii="Aptos" w:hAnsi="Aptos"/>
          <w:bCs/>
          <w:color w:val="000000" w:themeColor="text1"/>
        </w:rPr>
        <w:t xml:space="preserve">Każdorazowe pozostawienie pojazdu z przesyłką w przypadkach określonych powyżej jest dopuszczalne wyłącznie pod bezwzględnym warunkiem uprzedniego maksymalnego zabezpieczenia pojazdu przez wyjęcie kluczyka ze stacyjki, zamknięcia zamków i innych </w:t>
      </w:r>
      <w:r w:rsidRPr="00220237">
        <w:rPr>
          <w:rFonts w:ascii="Aptos" w:hAnsi="Aptos"/>
          <w:bCs/>
          <w:color w:val="000000" w:themeColor="text1"/>
        </w:rPr>
        <w:lastRenderedPageBreak/>
        <w:t>otworów mogących umożliwić dostęp do towarów lub pojazdu, uruchomienia systemów alarmowych lub innych zabezpieczeń będących na wyposażeniu pojazdu i naczepy.</w:t>
      </w:r>
    </w:p>
    <w:p w14:paraId="5F114116" w14:textId="77777777" w:rsidR="000A5726" w:rsidRPr="00220237" w:rsidRDefault="000A5726" w:rsidP="000A5726">
      <w:pPr>
        <w:pStyle w:val="Akapitzlist"/>
        <w:widowControl/>
        <w:numPr>
          <w:ilvl w:val="0"/>
          <w:numId w:val="6"/>
        </w:numPr>
        <w:autoSpaceDE/>
        <w:autoSpaceDN/>
        <w:spacing w:after="200" w:line="276" w:lineRule="auto"/>
        <w:ind w:left="284"/>
        <w:contextualSpacing/>
        <w:rPr>
          <w:rFonts w:ascii="Aptos" w:hAnsi="Aptos"/>
          <w:color w:val="000000" w:themeColor="text1"/>
        </w:rPr>
      </w:pPr>
      <w:r w:rsidRPr="00220237">
        <w:rPr>
          <w:rFonts w:ascii="Aptos" w:hAnsi="Aptos"/>
          <w:color w:val="000000" w:themeColor="text1"/>
        </w:rPr>
        <w:t>Za pozostawienie środka transportu wraz towarem bez nadzoru nie uważa się również pozostawienia środka transportu wraz z towarem na parkingu strzeżonym lub dozorowanym, który świadczy tego typu usługę i wystawia przewoźnikowi kwit przyjęcia środka transportu pod pieczę/dozór, pod warunkiem, że miejsce to jest wydzielone, ogrodzone, zamknięte i oświetlone w godzinach nocnych, całodobowo dozorowane, wyposażone w urządzenia blokujące wjazd i wyjazd, które uniemożliwiają wjazd i wyjazd pojazdu bez zezwolenia osoby dozorującej.</w:t>
      </w:r>
    </w:p>
    <w:p w14:paraId="33FACF32" w14:textId="77777777" w:rsidR="000A5726" w:rsidRPr="00220237"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220237">
        <w:rPr>
          <w:rFonts w:ascii="Aptos" w:hAnsi="Aptos"/>
          <w:color w:val="000000" w:themeColor="text1"/>
        </w:rPr>
        <w:t xml:space="preserve">Kierowca opuszczając środek transportu obowiązany jest zabrać z pojazdu dokumenty przewozowe oraz dokumenty pojazdu. </w:t>
      </w:r>
    </w:p>
    <w:p w14:paraId="37EB81B6" w14:textId="77777777" w:rsidR="000A5726" w:rsidRPr="00220237"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220237">
        <w:rPr>
          <w:rFonts w:ascii="Aptos" w:hAnsi="Aptos"/>
          <w:color w:val="000000" w:themeColor="text1"/>
        </w:rPr>
        <w:t xml:space="preserve">Kierowca opuszczając środek transportu ma obowiązek wykonania łącznie poniższych czynności </w:t>
      </w:r>
    </w:p>
    <w:p w14:paraId="60DC0712" w14:textId="77777777" w:rsidR="000A5726" w:rsidRPr="00220237" w:rsidRDefault="000A5726" w:rsidP="000A5726">
      <w:pPr>
        <w:pStyle w:val="Akapitzlist"/>
        <w:widowControl/>
        <w:numPr>
          <w:ilvl w:val="1"/>
          <w:numId w:val="22"/>
        </w:numPr>
        <w:autoSpaceDE/>
        <w:autoSpaceDN/>
        <w:spacing w:line="276" w:lineRule="auto"/>
        <w:ind w:left="709"/>
        <w:contextualSpacing/>
        <w:rPr>
          <w:rFonts w:ascii="Aptos" w:hAnsi="Aptos"/>
          <w:color w:val="000000" w:themeColor="text1"/>
        </w:rPr>
      </w:pPr>
      <w:r w:rsidRPr="00220237">
        <w:rPr>
          <w:rFonts w:ascii="Aptos" w:hAnsi="Aptos"/>
          <w:color w:val="000000" w:themeColor="text1"/>
        </w:rPr>
        <w:t>zamknięcia środka transportu na wszystkie istniejące zamki oraz zabrania kluczyka ze sobą,</w:t>
      </w:r>
    </w:p>
    <w:p w14:paraId="74082337" w14:textId="77777777" w:rsidR="000A5726" w:rsidRPr="00220237" w:rsidRDefault="000A5726" w:rsidP="000A5726">
      <w:pPr>
        <w:pStyle w:val="Akapitzlist"/>
        <w:widowControl/>
        <w:numPr>
          <w:ilvl w:val="1"/>
          <w:numId w:val="22"/>
        </w:numPr>
        <w:autoSpaceDE/>
        <w:autoSpaceDN/>
        <w:spacing w:line="276" w:lineRule="auto"/>
        <w:ind w:left="709"/>
        <w:contextualSpacing/>
        <w:rPr>
          <w:rFonts w:ascii="Aptos" w:hAnsi="Aptos"/>
          <w:color w:val="000000" w:themeColor="text1"/>
        </w:rPr>
      </w:pPr>
      <w:r w:rsidRPr="00220237">
        <w:rPr>
          <w:rFonts w:ascii="Aptos" w:hAnsi="Aptos"/>
          <w:color w:val="000000" w:themeColor="text1"/>
        </w:rPr>
        <w:t xml:space="preserve">uruchomienia zamontowanych w pojeździe systemów alarmowych lub innych zabezpieczeń przeciw kradzieżowych będących na wyposażeniu środka transportu. </w:t>
      </w:r>
    </w:p>
    <w:p w14:paraId="773BE179" w14:textId="77777777" w:rsidR="000A5726" w:rsidRPr="00220237" w:rsidRDefault="000A5726" w:rsidP="000A5726">
      <w:pPr>
        <w:ind w:left="284"/>
        <w:jc w:val="both"/>
        <w:rPr>
          <w:rFonts w:ascii="Aptos" w:hAnsi="Aptos"/>
          <w:color w:val="000000" w:themeColor="text1"/>
        </w:rPr>
      </w:pPr>
      <w:r w:rsidRPr="00220237">
        <w:rPr>
          <w:rFonts w:ascii="Aptos" w:hAnsi="Aptos"/>
          <w:color w:val="000000" w:themeColor="text1"/>
        </w:rPr>
        <w:t xml:space="preserve">c) dosunięcia wszystkich szyb i zamknięcie wszystkich otworów. </w:t>
      </w:r>
    </w:p>
    <w:p w14:paraId="4F45DFC2" w14:textId="77777777" w:rsidR="000A5726" w:rsidRPr="00220237"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220237">
        <w:rPr>
          <w:rFonts w:ascii="Aptos" w:hAnsi="Aptos"/>
          <w:color w:val="000000" w:themeColor="text1"/>
        </w:rPr>
        <w:t>W przypadku gdy umowa ubezpieczenia odpowiedzialności cywilnej Zleceniobiorcy przewiduje bardziej rygorystyczne wymogi w zakresie bezpieczeństwa przewozu, Zleceniobiorca zobowiązany jest do przestrzegania zasad określonych w umowie ubezpieczenia.</w:t>
      </w:r>
    </w:p>
    <w:p w14:paraId="46A5F89B" w14:textId="77777777" w:rsidR="000A5726" w:rsidRPr="00220237"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220237">
        <w:rPr>
          <w:rFonts w:ascii="Aptos" w:hAnsi="Aptos"/>
          <w:color w:val="000000" w:themeColor="text1"/>
        </w:rPr>
        <w:t>Ciężar dowodu okoliczności wymienionych w pkt 47 - 50 spoczywa na Zleceniobiorcy.</w:t>
      </w:r>
    </w:p>
    <w:p w14:paraId="683F380F" w14:textId="77777777" w:rsidR="000A5726" w:rsidRPr="00220237"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220237">
        <w:rPr>
          <w:rFonts w:ascii="Aptos" w:hAnsi="Aptos"/>
          <w:color w:val="000000" w:themeColor="text1"/>
        </w:rPr>
        <w:t>Stan, w którym kierowca pozostaje w kabinie, niezależnie od tego czy kierowca śpi czy nie, uznaje się za pozostawanie pojazdu pod dozorem Zleceniobiorcy.</w:t>
      </w:r>
    </w:p>
    <w:p w14:paraId="5C568AEA" w14:textId="77777777" w:rsidR="000A5726" w:rsidRPr="00220237" w:rsidRDefault="000A5726" w:rsidP="000A5726">
      <w:pPr>
        <w:jc w:val="both"/>
        <w:rPr>
          <w:rFonts w:ascii="Aptos" w:hAnsi="Aptos"/>
          <w:color w:val="000000" w:themeColor="text1"/>
        </w:rPr>
      </w:pPr>
    </w:p>
    <w:p w14:paraId="7F1C0952" w14:textId="77777777" w:rsidR="000A5726" w:rsidRPr="00220237" w:rsidRDefault="000A5726" w:rsidP="000A5726">
      <w:pPr>
        <w:pStyle w:val="Akapitzlist"/>
        <w:widowControl/>
        <w:numPr>
          <w:ilvl w:val="0"/>
          <w:numId w:val="9"/>
        </w:numPr>
        <w:autoSpaceDE/>
        <w:autoSpaceDN/>
        <w:spacing w:line="276" w:lineRule="auto"/>
        <w:contextualSpacing/>
        <w:jc w:val="center"/>
        <w:rPr>
          <w:rFonts w:ascii="Aptos" w:hAnsi="Aptos"/>
          <w:b/>
          <w:color w:val="000000" w:themeColor="text1"/>
        </w:rPr>
      </w:pPr>
      <w:r w:rsidRPr="00220237">
        <w:rPr>
          <w:rFonts w:ascii="Aptos" w:hAnsi="Aptos"/>
          <w:b/>
          <w:color w:val="000000" w:themeColor="text1"/>
        </w:rPr>
        <w:t>Wydanie przesyłki</w:t>
      </w:r>
    </w:p>
    <w:p w14:paraId="719E9894" w14:textId="77777777" w:rsidR="000A5726" w:rsidRPr="00220237" w:rsidRDefault="000A5726" w:rsidP="000A5726">
      <w:pPr>
        <w:pStyle w:val="Akapitzlist"/>
        <w:ind w:left="578"/>
        <w:rPr>
          <w:rFonts w:ascii="Aptos" w:hAnsi="Aptos"/>
          <w:b/>
          <w:color w:val="000000" w:themeColor="text1"/>
        </w:rPr>
      </w:pPr>
    </w:p>
    <w:p w14:paraId="6C506777" w14:textId="77777777" w:rsidR="000A5726" w:rsidRPr="00220237"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220237">
        <w:rPr>
          <w:rFonts w:ascii="Aptos" w:hAnsi="Aptos"/>
          <w:color w:val="000000" w:themeColor="text1"/>
        </w:rPr>
        <w:t>Przy wydawaniu przesyłki odbiorcy, Zleceniobiorca obowiązany jest zapewnić, aby:</w:t>
      </w:r>
    </w:p>
    <w:p w14:paraId="639E2A41" w14:textId="77777777" w:rsidR="000A5726" w:rsidRPr="00220237" w:rsidRDefault="000A5726" w:rsidP="000A5726">
      <w:pPr>
        <w:pStyle w:val="Akapitzlist"/>
        <w:widowControl/>
        <w:numPr>
          <w:ilvl w:val="0"/>
          <w:numId w:val="16"/>
        </w:numPr>
        <w:autoSpaceDE/>
        <w:autoSpaceDN/>
        <w:spacing w:line="276" w:lineRule="auto"/>
        <w:ind w:left="567" w:hanging="283"/>
        <w:contextualSpacing/>
        <w:rPr>
          <w:rFonts w:ascii="Aptos" w:hAnsi="Aptos"/>
          <w:color w:val="000000" w:themeColor="text1"/>
        </w:rPr>
      </w:pPr>
      <w:r w:rsidRPr="00220237">
        <w:rPr>
          <w:rFonts w:ascii="Aptos" w:hAnsi="Aptos"/>
          <w:color w:val="000000" w:themeColor="text1"/>
        </w:rPr>
        <w:t>przesyłka została dostarczona do siedziby firmy lub miejsca zamieszkania odbiorcy wskazanego przez nadawcę w liście przewozowym,</w:t>
      </w:r>
    </w:p>
    <w:p w14:paraId="45C7DA5A" w14:textId="77777777" w:rsidR="000A5726" w:rsidRPr="00220237" w:rsidRDefault="000A5726" w:rsidP="000A5726">
      <w:pPr>
        <w:pStyle w:val="Akapitzlist"/>
        <w:widowControl/>
        <w:numPr>
          <w:ilvl w:val="0"/>
          <w:numId w:val="16"/>
        </w:numPr>
        <w:autoSpaceDE/>
        <w:autoSpaceDN/>
        <w:spacing w:line="276" w:lineRule="auto"/>
        <w:ind w:left="567" w:hanging="283"/>
        <w:contextualSpacing/>
        <w:rPr>
          <w:rFonts w:ascii="Aptos" w:hAnsi="Aptos"/>
          <w:color w:val="000000" w:themeColor="text1"/>
        </w:rPr>
      </w:pPr>
      <w:r w:rsidRPr="00220237">
        <w:rPr>
          <w:rFonts w:ascii="Aptos" w:hAnsi="Aptos"/>
          <w:color w:val="000000" w:themeColor="text1"/>
        </w:rPr>
        <w:t>przesyłka została wydana osobie dorosłej wskazanej w dokumentach przewozowych i przebywającej pod wskazanym w liście przewozowym adresem, której tożsamość została zweryfikowana przez Zleceniobiorcę</w:t>
      </w:r>
    </w:p>
    <w:p w14:paraId="1F108743" w14:textId="77777777" w:rsidR="000A5726" w:rsidRPr="00220237" w:rsidRDefault="000A5726" w:rsidP="000A5726">
      <w:pPr>
        <w:pStyle w:val="Akapitzlist"/>
        <w:widowControl/>
        <w:numPr>
          <w:ilvl w:val="0"/>
          <w:numId w:val="16"/>
        </w:numPr>
        <w:autoSpaceDE/>
        <w:autoSpaceDN/>
        <w:spacing w:line="276" w:lineRule="auto"/>
        <w:ind w:left="567" w:hanging="283"/>
        <w:contextualSpacing/>
        <w:rPr>
          <w:rFonts w:ascii="Aptos" w:hAnsi="Aptos"/>
          <w:color w:val="000000" w:themeColor="text1"/>
        </w:rPr>
      </w:pPr>
      <w:r w:rsidRPr="00220237">
        <w:rPr>
          <w:rFonts w:ascii="Aptos" w:hAnsi="Aptos"/>
          <w:color w:val="000000" w:themeColor="text1"/>
        </w:rPr>
        <w:t>osoba odbierająca pokwitowała odbiór czytelnym podpisem,</w:t>
      </w:r>
    </w:p>
    <w:p w14:paraId="5821E3A4" w14:textId="77777777" w:rsidR="000A5726" w:rsidRPr="00220237" w:rsidRDefault="000A5726" w:rsidP="000A5726">
      <w:pPr>
        <w:pStyle w:val="Akapitzlist"/>
        <w:widowControl/>
        <w:numPr>
          <w:ilvl w:val="0"/>
          <w:numId w:val="16"/>
        </w:numPr>
        <w:autoSpaceDE/>
        <w:autoSpaceDN/>
        <w:spacing w:line="276" w:lineRule="auto"/>
        <w:ind w:left="567" w:hanging="283"/>
        <w:contextualSpacing/>
        <w:rPr>
          <w:rFonts w:ascii="Aptos" w:hAnsi="Aptos"/>
          <w:color w:val="000000" w:themeColor="text1"/>
        </w:rPr>
      </w:pPr>
      <w:r w:rsidRPr="00220237">
        <w:rPr>
          <w:rFonts w:ascii="Aptos" w:hAnsi="Aptos"/>
          <w:color w:val="000000" w:themeColor="text1"/>
        </w:rPr>
        <w:t>pokwitowanie zostało dodatkowo opatrzone:</w:t>
      </w:r>
    </w:p>
    <w:p w14:paraId="2726DD4D" w14:textId="77777777" w:rsidR="000A5726" w:rsidRPr="00220237" w:rsidRDefault="000A5726" w:rsidP="000A5726">
      <w:pPr>
        <w:pStyle w:val="Akapitzlist"/>
        <w:widowControl/>
        <w:numPr>
          <w:ilvl w:val="0"/>
          <w:numId w:val="17"/>
        </w:numPr>
        <w:autoSpaceDE/>
        <w:autoSpaceDN/>
        <w:spacing w:line="276" w:lineRule="auto"/>
        <w:ind w:left="851"/>
        <w:contextualSpacing/>
        <w:rPr>
          <w:rFonts w:ascii="Aptos" w:hAnsi="Aptos"/>
          <w:color w:val="000000" w:themeColor="text1"/>
        </w:rPr>
      </w:pPr>
      <w:r w:rsidRPr="00220237">
        <w:rPr>
          <w:rFonts w:ascii="Aptos" w:hAnsi="Aptos"/>
          <w:color w:val="000000" w:themeColor="text1"/>
        </w:rPr>
        <w:t>w przypadku gdy adresatem jest przedsiębiorca: pieczęcią firmową ze wskazaniem imienia i nazwiska oraz stanowiska osoby odbierającej przesyłkę w przedsiębiorstwie odbiorcy.</w:t>
      </w:r>
    </w:p>
    <w:p w14:paraId="19049AD5" w14:textId="77777777" w:rsidR="000A5726" w:rsidRPr="00220237" w:rsidRDefault="000A5726" w:rsidP="000A5726">
      <w:pPr>
        <w:pStyle w:val="Akapitzlist"/>
        <w:widowControl/>
        <w:numPr>
          <w:ilvl w:val="0"/>
          <w:numId w:val="17"/>
        </w:numPr>
        <w:autoSpaceDE/>
        <w:autoSpaceDN/>
        <w:spacing w:line="276" w:lineRule="auto"/>
        <w:ind w:left="851"/>
        <w:contextualSpacing/>
        <w:rPr>
          <w:rFonts w:ascii="Aptos" w:hAnsi="Aptos"/>
          <w:color w:val="000000" w:themeColor="text1"/>
        </w:rPr>
      </w:pPr>
      <w:r w:rsidRPr="00220237">
        <w:rPr>
          <w:rFonts w:ascii="Aptos" w:hAnsi="Aptos"/>
          <w:color w:val="000000" w:themeColor="text1"/>
        </w:rPr>
        <w:t>w przypadku gdy odbiorca nie prowadzi działalności gospodarczej: numerem dowodu osobistego lub innego dokumentu tożsamości odbiorcy, a dowód osobisty lub inny dowód tożsamości został okazany Zleceniobiorcy, który jest zobowiązany do sprawdzenia danych odbiorcy z dowodu osobistego lub innego dokumentu tożsamości.</w:t>
      </w:r>
    </w:p>
    <w:p w14:paraId="60B49845" w14:textId="77777777" w:rsidR="000A5726" w:rsidRPr="00220237" w:rsidRDefault="000A5726" w:rsidP="000A5726">
      <w:pPr>
        <w:adjustRightInd w:val="0"/>
        <w:spacing w:after="40"/>
        <w:jc w:val="both"/>
        <w:rPr>
          <w:rFonts w:ascii="Aptos" w:hAnsi="Aptos"/>
          <w:color w:val="000000" w:themeColor="text1"/>
        </w:rPr>
      </w:pPr>
      <w:r w:rsidRPr="00220237">
        <w:rPr>
          <w:rFonts w:ascii="Aptos" w:hAnsi="Aptos"/>
          <w:color w:val="000000" w:themeColor="text1"/>
        </w:rPr>
        <w:t>Jeżeli odbiorca podczas odbioru przesyłki zgłasza zastrzeżenia co do jej stanu, powinien wpisać uwagi do listu przewozowego; w przypadku zaniechania tego obowiązku przez odbiorcę, kierowca – jeżeli ma taką możliwość – powinien wykonać zdjęcia przesyłki, co do której odbiorca zgłasza zastrzeżenia.</w:t>
      </w:r>
    </w:p>
    <w:p w14:paraId="0B42866E" w14:textId="77777777" w:rsidR="000A5726" w:rsidRPr="00220237"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bookmarkStart w:id="3" w:name="_Ref81257983"/>
      <w:r w:rsidRPr="00220237">
        <w:rPr>
          <w:rFonts w:ascii="Aptos" w:hAnsi="Aptos"/>
          <w:color w:val="000000" w:themeColor="text1"/>
        </w:rPr>
        <w:t>Zleceniobiorca zobowiązany jest:</w:t>
      </w:r>
      <w:bookmarkEnd w:id="3"/>
    </w:p>
    <w:p w14:paraId="122BEB00" w14:textId="77777777" w:rsidR="000A5726" w:rsidRPr="00391B30" w:rsidRDefault="000A5726" w:rsidP="000A5726">
      <w:pPr>
        <w:pStyle w:val="Akapitzlist"/>
        <w:widowControl/>
        <w:numPr>
          <w:ilvl w:val="1"/>
          <w:numId w:val="6"/>
        </w:numPr>
        <w:autoSpaceDE/>
        <w:autoSpaceDN/>
        <w:spacing w:line="276" w:lineRule="auto"/>
        <w:ind w:left="567"/>
        <w:contextualSpacing/>
        <w:rPr>
          <w:rFonts w:ascii="Aptos" w:hAnsi="Aptos"/>
        </w:rPr>
      </w:pPr>
      <w:r w:rsidRPr="00391B30">
        <w:rPr>
          <w:rFonts w:ascii="Aptos" w:hAnsi="Aptos"/>
          <w:color w:val="000000" w:themeColor="text1"/>
        </w:rPr>
        <w:t xml:space="preserve">niezwłocznie </w:t>
      </w:r>
      <w:r w:rsidRPr="00391B30">
        <w:rPr>
          <w:rFonts w:ascii="Aptos" w:hAnsi="Aptos"/>
        </w:rPr>
        <w:t>poinformować Zleceniodawcę o odmowie przyjęcia przesyłki przez odbiorcę lub innych problemach z odbiorem i zwrócić się o stosowne instrukcje oraz w takiej sytuacji powstrzymać się przed opuszczeniem miejsca rozładunku przed otrzymaniem instrukcji od Zleceniodawcy,</w:t>
      </w:r>
    </w:p>
    <w:p w14:paraId="39E32BF4" w14:textId="77777777" w:rsidR="000A5726" w:rsidRPr="00391B30" w:rsidRDefault="000A5726" w:rsidP="000A5726">
      <w:pPr>
        <w:pStyle w:val="Akapitzlist"/>
        <w:widowControl/>
        <w:numPr>
          <w:ilvl w:val="1"/>
          <w:numId w:val="6"/>
        </w:numPr>
        <w:autoSpaceDE/>
        <w:autoSpaceDN/>
        <w:spacing w:line="276" w:lineRule="auto"/>
        <w:ind w:left="567"/>
        <w:contextualSpacing/>
        <w:rPr>
          <w:rFonts w:ascii="Aptos" w:hAnsi="Aptos"/>
        </w:rPr>
      </w:pPr>
      <w:r w:rsidRPr="00391B30">
        <w:rPr>
          <w:rFonts w:ascii="Aptos" w:hAnsi="Aptos"/>
        </w:rPr>
        <w:lastRenderedPageBreak/>
        <w:t>upewnić się, że towar został w całości rozładowany,</w:t>
      </w:r>
    </w:p>
    <w:p w14:paraId="5B19F805" w14:textId="77777777" w:rsidR="000A5726" w:rsidRPr="00391B30" w:rsidRDefault="000A5726" w:rsidP="000A5726">
      <w:pPr>
        <w:pStyle w:val="Akapitzlist"/>
        <w:widowControl/>
        <w:numPr>
          <w:ilvl w:val="1"/>
          <w:numId w:val="6"/>
        </w:numPr>
        <w:autoSpaceDE/>
        <w:autoSpaceDN/>
        <w:spacing w:line="276" w:lineRule="auto"/>
        <w:ind w:left="567"/>
        <w:contextualSpacing/>
        <w:rPr>
          <w:rFonts w:ascii="Aptos" w:hAnsi="Aptos"/>
        </w:rPr>
      </w:pPr>
      <w:r w:rsidRPr="00391B30">
        <w:rPr>
          <w:rFonts w:ascii="Aptos" w:hAnsi="Aptos"/>
        </w:rPr>
        <w:t>dopilnować, żeby w liście przewozowym znalazła się data odbioru przesyłki,</w:t>
      </w:r>
    </w:p>
    <w:p w14:paraId="0E4CC37E" w14:textId="77777777" w:rsidR="000A5726" w:rsidRPr="00391B30" w:rsidRDefault="000A5726" w:rsidP="000A5726">
      <w:pPr>
        <w:pStyle w:val="Akapitzlist"/>
        <w:widowControl/>
        <w:numPr>
          <w:ilvl w:val="1"/>
          <w:numId w:val="6"/>
        </w:numPr>
        <w:autoSpaceDE/>
        <w:autoSpaceDN/>
        <w:spacing w:line="276" w:lineRule="auto"/>
        <w:ind w:left="567"/>
        <w:contextualSpacing/>
        <w:rPr>
          <w:rFonts w:ascii="Aptos" w:hAnsi="Aptos"/>
        </w:rPr>
      </w:pPr>
      <w:r w:rsidRPr="00391B30">
        <w:rPr>
          <w:rFonts w:ascii="Aptos" w:hAnsi="Aptos"/>
        </w:rPr>
        <w:t xml:space="preserve">dokonać wspólnego z odbiorcą sprawdzenia stanu przesyłki w momencie wydawania przesyłki odbiorcy i dopilnować, żeby w liście przewozowym znalazła się informacja o dokonanym wraz z odbiorcą sprawdzeniu stanu przesyłki wraz z wynikami tego sprawdzenia, </w:t>
      </w:r>
    </w:p>
    <w:p w14:paraId="31F46CED" w14:textId="77777777" w:rsidR="000A5726" w:rsidRPr="00391B30" w:rsidRDefault="000A5726" w:rsidP="000A5726">
      <w:pPr>
        <w:pStyle w:val="Akapitzlist"/>
        <w:widowControl/>
        <w:numPr>
          <w:ilvl w:val="1"/>
          <w:numId w:val="6"/>
        </w:numPr>
        <w:autoSpaceDE/>
        <w:autoSpaceDN/>
        <w:spacing w:line="276" w:lineRule="auto"/>
        <w:ind w:left="567"/>
        <w:contextualSpacing/>
        <w:rPr>
          <w:rFonts w:ascii="Aptos" w:hAnsi="Aptos"/>
        </w:rPr>
      </w:pPr>
      <w:r w:rsidRPr="00391B30">
        <w:rPr>
          <w:rFonts w:ascii="Aptos" w:hAnsi="Aptos"/>
        </w:rPr>
        <w:t>niezwłocznie powiadomić Zleceniodawcę o jakichkolwiek zastrzeżeniach co do stanu przesyłki zgłoszonych w momencie wydawania przesyłki odbiorcy,</w:t>
      </w:r>
    </w:p>
    <w:p w14:paraId="090383C3" w14:textId="77777777" w:rsidR="000A5726" w:rsidRPr="00391B30" w:rsidRDefault="000A5726" w:rsidP="000A5726">
      <w:pPr>
        <w:pStyle w:val="Akapitzlist"/>
        <w:widowControl/>
        <w:numPr>
          <w:ilvl w:val="1"/>
          <w:numId w:val="6"/>
        </w:numPr>
        <w:autoSpaceDE/>
        <w:autoSpaceDN/>
        <w:spacing w:line="276" w:lineRule="auto"/>
        <w:ind w:left="567"/>
        <w:contextualSpacing/>
        <w:rPr>
          <w:rFonts w:ascii="Aptos" w:hAnsi="Aptos"/>
        </w:rPr>
      </w:pPr>
      <w:r w:rsidRPr="00391B30">
        <w:rPr>
          <w:rFonts w:ascii="Aptos" w:hAnsi="Aptos"/>
        </w:rPr>
        <w:t>niezwłocznie powiadomić Zleceniodawcę w sytuacji, gdy odbiorca dokonał wpisu w liście przewozowym, którego kierowca nie zrozumiał z uwagi na brak znajomości języka lub z innych przyczyn.</w:t>
      </w:r>
    </w:p>
    <w:p w14:paraId="66E28423" w14:textId="77777777" w:rsidR="000A5726" w:rsidRPr="00391B30"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391B30">
        <w:rPr>
          <w:rFonts w:ascii="Aptos" w:hAnsi="Aptos"/>
          <w:color w:val="000000" w:themeColor="text1"/>
        </w:rPr>
        <w:t>Zleceniobiorca powinien przestrzegać następujących zasad wymiany palet:</w:t>
      </w:r>
    </w:p>
    <w:p w14:paraId="1AF42AAD" w14:textId="77777777" w:rsidR="000A5726" w:rsidRPr="00391B30" w:rsidRDefault="000A5726" w:rsidP="000A5726">
      <w:pPr>
        <w:pStyle w:val="Akapitzlist"/>
        <w:widowControl/>
        <w:numPr>
          <w:ilvl w:val="1"/>
          <w:numId w:val="6"/>
        </w:numPr>
        <w:autoSpaceDE/>
        <w:autoSpaceDN/>
        <w:spacing w:line="276" w:lineRule="auto"/>
        <w:ind w:left="567"/>
        <w:contextualSpacing/>
        <w:rPr>
          <w:rFonts w:ascii="Aptos" w:hAnsi="Aptos"/>
          <w:color w:val="000000" w:themeColor="text1"/>
        </w:rPr>
      </w:pPr>
      <w:r w:rsidRPr="00391B30">
        <w:rPr>
          <w:rFonts w:ascii="Aptos" w:hAnsi="Aptos"/>
          <w:color w:val="000000" w:themeColor="text1"/>
        </w:rPr>
        <w:t xml:space="preserve">w przypadku obowiązku wymiany palet lub </w:t>
      </w:r>
      <w:proofErr w:type="spellStart"/>
      <w:r w:rsidRPr="00391B30">
        <w:rPr>
          <w:rFonts w:ascii="Aptos" w:hAnsi="Aptos"/>
          <w:color w:val="000000" w:themeColor="text1"/>
        </w:rPr>
        <w:t>gitterboxów</w:t>
      </w:r>
      <w:proofErr w:type="spellEnd"/>
      <w:r w:rsidRPr="00391B30">
        <w:rPr>
          <w:rFonts w:ascii="Aptos" w:hAnsi="Aptos"/>
          <w:color w:val="000000" w:themeColor="text1"/>
        </w:rPr>
        <w:t xml:space="preserve"> na załadunku Zleceniobiorca zobowiązany jest do potwierdzenia wymiany oryginalnym kwitem paletowym lub innym stosownym dokumentem. Brak wymiany palet/</w:t>
      </w:r>
      <w:proofErr w:type="spellStart"/>
      <w:r w:rsidRPr="00391B30">
        <w:rPr>
          <w:rFonts w:ascii="Aptos" w:hAnsi="Aptos"/>
          <w:color w:val="000000" w:themeColor="text1"/>
        </w:rPr>
        <w:t>gitterboxów</w:t>
      </w:r>
      <w:proofErr w:type="spellEnd"/>
      <w:r w:rsidRPr="00391B30">
        <w:rPr>
          <w:rFonts w:ascii="Aptos" w:hAnsi="Aptos"/>
          <w:color w:val="000000" w:themeColor="text1"/>
        </w:rPr>
        <w:t xml:space="preserve"> skutkował będzie naliczeniem kary umownej w wysokości 16,00 EUR za paletę oraz 100,00 EUR za </w:t>
      </w:r>
      <w:proofErr w:type="spellStart"/>
      <w:r w:rsidRPr="00391B30">
        <w:rPr>
          <w:rFonts w:ascii="Aptos" w:hAnsi="Aptos"/>
          <w:color w:val="000000" w:themeColor="text1"/>
        </w:rPr>
        <w:t>gitterbox</w:t>
      </w:r>
      <w:proofErr w:type="spellEnd"/>
      <w:r w:rsidRPr="00391B30">
        <w:rPr>
          <w:rFonts w:ascii="Aptos" w:hAnsi="Aptos"/>
          <w:color w:val="000000" w:themeColor="text1"/>
        </w:rPr>
        <w:t>. Brak dostarczenia oryginalnego kwitu paletowego potwierdzającego wymianę palet/</w:t>
      </w:r>
      <w:proofErr w:type="spellStart"/>
      <w:r w:rsidRPr="00391B30">
        <w:rPr>
          <w:rFonts w:ascii="Aptos" w:hAnsi="Aptos"/>
          <w:color w:val="000000" w:themeColor="text1"/>
        </w:rPr>
        <w:t>gitterboxów</w:t>
      </w:r>
      <w:proofErr w:type="spellEnd"/>
      <w:r w:rsidRPr="00391B30">
        <w:rPr>
          <w:rFonts w:ascii="Aptos" w:hAnsi="Aptos"/>
          <w:color w:val="000000" w:themeColor="text1"/>
        </w:rPr>
        <w:t xml:space="preserve"> w terminie 14 dni od dnia wykonania usługi będzie traktowane jako brak wymienienia i skutkował będzie naliczeniem wskazanych powyżej kar umownych. </w:t>
      </w:r>
    </w:p>
    <w:p w14:paraId="24160145" w14:textId="77777777" w:rsidR="000A5726" w:rsidRPr="00391B30" w:rsidRDefault="000A5726" w:rsidP="000A5726">
      <w:pPr>
        <w:pStyle w:val="Akapitzlist"/>
        <w:widowControl/>
        <w:numPr>
          <w:ilvl w:val="1"/>
          <w:numId w:val="6"/>
        </w:numPr>
        <w:autoSpaceDE/>
        <w:autoSpaceDN/>
        <w:spacing w:line="276" w:lineRule="auto"/>
        <w:ind w:left="567"/>
        <w:contextualSpacing/>
        <w:rPr>
          <w:rFonts w:ascii="Aptos" w:hAnsi="Aptos"/>
          <w:color w:val="000000" w:themeColor="text1"/>
        </w:rPr>
      </w:pPr>
      <w:r w:rsidRPr="00391B30">
        <w:rPr>
          <w:rFonts w:ascii="Aptos" w:hAnsi="Aptos"/>
          <w:color w:val="000000" w:themeColor="text1"/>
        </w:rPr>
        <w:t>W przypadku obowiązku zwrotu palet/</w:t>
      </w:r>
      <w:proofErr w:type="spellStart"/>
      <w:r w:rsidRPr="00391B30">
        <w:rPr>
          <w:rFonts w:ascii="Aptos" w:hAnsi="Aptos"/>
          <w:color w:val="000000" w:themeColor="text1"/>
        </w:rPr>
        <w:t>gitterboxów</w:t>
      </w:r>
      <w:proofErr w:type="spellEnd"/>
      <w:r w:rsidRPr="00391B30">
        <w:rPr>
          <w:rFonts w:ascii="Aptos" w:hAnsi="Aptos"/>
          <w:color w:val="000000" w:themeColor="text1"/>
        </w:rPr>
        <w:t xml:space="preserve"> do załadowcy Zleceniobiorca zobowiązuje się do dokonania takiego zwrotu w terminie 10 dni od dnia wykonania usługi oraz udokumentowania zwrotu oryginalnym kwitem paletowym lub innym stosownym dokumentem. Przekroczenie powyższego terminu, niedostarczenie dokumentów potwierdzających zwrot palet/</w:t>
      </w:r>
      <w:proofErr w:type="spellStart"/>
      <w:r w:rsidRPr="00391B30">
        <w:rPr>
          <w:rFonts w:ascii="Aptos" w:hAnsi="Aptos"/>
          <w:color w:val="000000" w:themeColor="text1"/>
        </w:rPr>
        <w:t>gitterboxów</w:t>
      </w:r>
      <w:proofErr w:type="spellEnd"/>
      <w:r w:rsidRPr="00391B30">
        <w:rPr>
          <w:rFonts w:ascii="Aptos" w:hAnsi="Aptos"/>
          <w:color w:val="000000" w:themeColor="text1"/>
        </w:rPr>
        <w:t xml:space="preserve"> w terminie 24 dni od dnia wykonania usługi lub brak zwrócenia palet będzie skutkowało naliczeniem kary umownej w wysokości 16,00 EUR za paletę oraz 100,00 EUR za </w:t>
      </w:r>
      <w:proofErr w:type="spellStart"/>
      <w:r w:rsidRPr="00391B30">
        <w:rPr>
          <w:rFonts w:ascii="Aptos" w:hAnsi="Aptos"/>
          <w:color w:val="000000" w:themeColor="text1"/>
        </w:rPr>
        <w:t>gitterbox</w:t>
      </w:r>
      <w:proofErr w:type="spellEnd"/>
      <w:r w:rsidRPr="00391B30">
        <w:rPr>
          <w:rFonts w:ascii="Aptos" w:hAnsi="Aptos"/>
          <w:color w:val="000000" w:themeColor="text1"/>
        </w:rPr>
        <w:t xml:space="preserve">. </w:t>
      </w:r>
    </w:p>
    <w:p w14:paraId="7B3B8669" w14:textId="77777777" w:rsidR="000A5726" w:rsidRPr="00391B30" w:rsidRDefault="000A5726" w:rsidP="000A5726">
      <w:pPr>
        <w:pStyle w:val="Akapitzlist"/>
        <w:widowControl/>
        <w:numPr>
          <w:ilvl w:val="1"/>
          <w:numId w:val="6"/>
        </w:numPr>
        <w:autoSpaceDE/>
        <w:autoSpaceDN/>
        <w:spacing w:line="276" w:lineRule="auto"/>
        <w:ind w:left="567"/>
        <w:contextualSpacing/>
        <w:rPr>
          <w:rFonts w:ascii="Aptos" w:hAnsi="Aptos"/>
          <w:color w:val="000000" w:themeColor="text1"/>
        </w:rPr>
      </w:pPr>
      <w:r w:rsidRPr="00391B30">
        <w:rPr>
          <w:rFonts w:ascii="Aptos" w:hAnsi="Aptos"/>
          <w:color w:val="000000" w:themeColor="text1"/>
        </w:rPr>
        <w:t>W przypadku braku obowiązku wymiany palet/</w:t>
      </w:r>
      <w:proofErr w:type="spellStart"/>
      <w:r w:rsidRPr="00391B30">
        <w:rPr>
          <w:rFonts w:ascii="Aptos" w:hAnsi="Aptos"/>
          <w:color w:val="000000" w:themeColor="text1"/>
        </w:rPr>
        <w:t>gitterboxów</w:t>
      </w:r>
      <w:proofErr w:type="spellEnd"/>
      <w:r w:rsidRPr="00391B30">
        <w:rPr>
          <w:rFonts w:ascii="Aptos" w:hAnsi="Aptos"/>
          <w:color w:val="000000" w:themeColor="text1"/>
        </w:rPr>
        <w:t xml:space="preserve"> (na załadunku lub rozładunku albo w obu tych miejscach) Zleceniobiorca zobowiązuje się do odebrania w miejscu, gdzie nie było obowiązku wymiany (lub innym miejscu wskazanym w zleceniu),</w:t>
      </w:r>
      <w:r>
        <w:rPr>
          <w:rFonts w:ascii="Aptos" w:hAnsi="Aptos"/>
          <w:color w:val="000000" w:themeColor="text1"/>
        </w:rPr>
        <w:t xml:space="preserve"> </w:t>
      </w:r>
      <w:r w:rsidRPr="00391B30">
        <w:rPr>
          <w:rFonts w:ascii="Aptos" w:hAnsi="Aptos"/>
          <w:color w:val="000000" w:themeColor="text1"/>
        </w:rPr>
        <w:t>oryginalnego kwitu paletowego lub innego stosownego dokumentu potwierdzającego brak dokonania wymiany palet/</w:t>
      </w:r>
      <w:proofErr w:type="spellStart"/>
      <w:r w:rsidRPr="00391B30">
        <w:rPr>
          <w:rFonts w:ascii="Aptos" w:hAnsi="Aptos"/>
          <w:color w:val="000000" w:themeColor="text1"/>
        </w:rPr>
        <w:t>gitterboxów</w:t>
      </w:r>
      <w:proofErr w:type="spellEnd"/>
      <w:r w:rsidRPr="00391B30">
        <w:rPr>
          <w:rFonts w:ascii="Aptos" w:hAnsi="Aptos"/>
          <w:color w:val="000000" w:themeColor="text1"/>
        </w:rPr>
        <w:t>. Niedostarczenie dokumentów potwierdzających brak dokonania wymiany palet/</w:t>
      </w:r>
      <w:proofErr w:type="spellStart"/>
      <w:r w:rsidRPr="00391B30">
        <w:rPr>
          <w:rFonts w:ascii="Aptos" w:hAnsi="Aptos"/>
          <w:color w:val="000000" w:themeColor="text1"/>
        </w:rPr>
        <w:t>gitterboxów</w:t>
      </w:r>
      <w:proofErr w:type="spellEnd"/>
      <w:r w:rsidRPr="00391B30">
        <w:rPr>
          <w:rFonts w:ascii="Aptos" w:hAnsi="Aptos"/>
          <w:color w:val="000000" w:themeColor="text1"/>
        </w:rPr>
        <w:t xml:space="preserve"> w terminie 24 dni od dnia wykonania usługi będzie skutkowało naliczeniem kary umownej w wysokości 16,00 EUR za paletę oraz 100,00 EUR za </w:t>
      </w:r>
      <w:proofErr w:type="spellStart"/>
      <w:r w:rsidRPr="00391B30">
        <w:rPr>
          <w:rFonts w:ascii="Aptos" w:hAnsi="Aptos"/>
          <w:color w:val="000000" w:themeColor="text1"/>
        </w:rPr>
        <w:t>gitterbox</w:t>
      </w:r>
      <w:proofErr w:type="spellEnd"/>
      <w:r w:rsidRPr="00391B30">
        <w:rPr>
          <w:rFonts w:ascii="Aptos" w:hAnsi="Aptos"/>
          <w:color w:val="000000" w:themeColor="text1"/>
        </w:rPr>
        <w:t>. Podpisanie przez kierowcę kwitu paletowego stanowi poświadczenie, że otrzymał palety w liczbie i rodzaju określonym na wymienionym dokumencie i nie zgłasza zastrzeżeń, co do ich jakości. Ewentualne różnice w jakości i ilości palet wynikające z powyższych zapisów mogą stanowić podstawę do dochodzenia roszczeń przez Zleceniodawcę.</w:t>
      </w:r>
    </w:p>
    <w:p w14:paraId="35A05BE3" w14:textId="77777777" w:rsidR="000A5726" w:rsidRPr="00391B30"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391B30">
        <w:rPr>
          <w:rFonts w:ascii="Aptos" w:hAnsi="Aptos"/>
          <w:color w:val="000000" w:themeColor="text1"/>
        </w:rPr>
        <w:t>O ile w zleceniu przewozowym nie zawarto odmiennego wskazania, Zleceniobiorca nie ma prawa samodzielnie dokonywać ani pomagać w rozładunku. Powyższy zapis nie oznacza zakazu uczestniczenia w rozładunku w charakterze obserwatora.</w:t>
      </w:r>
    </w:p>
    <w:p w14:paraId="63F1E31D" w14:textId="77777777" w:rsidR="000A5726" w:rsidRPr="00391B30" w:rsidRDefault="000A5726" w:rsidP="000A5726">
      <w:pPr>
        <w:pStyle w:val="Akapitzlist"/>
        <w:ind w:left="284"/>
        <w:rPr>
          <w:rFonts w:ascii="Aptos" w:hAnsi="Aptos"/>
          <w:color w:val="000000" w:themeColor="text1"/>
        </w:rPr>
      </w:pPr>
    </w:p>
    <w:p w14:paraId="51A2AC98" w14:textId="77777777" w:rsidR="000A5726" w:rsidRPr="00391B30" w:rsidRDefault="000A5726" w:rsidP="000A5726">
      <w:pPr>
        <w:pStyle w:val="Akapitzlist"/>
        <w:widowControl/>
        <w:numPr>
          <w:ilvl w:val="0"/>
          <w:numId w:val="9"/>
        </w:numPr>
        <w:autoSpaceDE/>
        <w:autoSpaceDN/>
        <w:spacing w:line="276" w:lineRule="auto"/>
        <w:contextualSpacing/>
        <w:jc w:val="center"/>
        <w:rPr>
          <w:rFonts w:ascii="Aptos" w:hAnsi="Aptos"/>
          <w:b/>
          <w:color w:val="000000" w:themeColor="text1"/>
        </w:rPr>
      </w:pPr>
      <w:r w:rsidRPr="00391B30">
        <w:rPr>
          <w:rFonts w:ascii="Aptos" w:hAnsi="Aptos"/>
          <w:b/>
          <w:color w:val="000000" w:themeColor="text1"/>
        </w:rPr>
        <w:t>Komunikacja</w:t>
      </w:r>
      <w:r w:rsidRPr="00391B30">
        <w:rPr>
          <w:rFonts w:ascii="Aptos" w:hAnsi="Aptos"/>
          <w:b/>
          <w:bCs/>
          <w:color w:val="000000" w:themeColor="text1"/>
        </w:rPr>
        <w:t xml:space="preserve"> i współpraca</w:t>
      </w:r>
    </w:p>
    <w:p w14:paraId="68C433FC" w14:textId="77777777" w:rsidR="000A5726" w:rsidRPr="00391B30" w:rsidRDefault="000A5726" w:rsidP="000A5726">
      <w:pPr>
        <w:pStyle w:val="Akapitzlist"/>
        <w:ind w:left="284"/>
        <w:rPr>
          <w:rFonts w:ascii="Aptos" w:hAnsi="Aptos"/>
          <w:color w:val="000000" w:themeColor="text1"/>
        </w:rPr>
      </w:pPr>
    </w:p>
    <w:p w14:paraId="4A0B328C" w14:textId="77777777" w:rsidR="000A5726" w:rsidRPr="00391B30" w:rsidRDefault="000A5726" w:rsidP="000A5726">
      <w:pPr>
        <w:pStyle w:val="Akapitzlist"/>
        <w:widowControl/>
        <w:numPr>
          <w:ilvl w:val="0"/>
          <w:numId w:val="6"/>
        </w:numPr>
        <w:autoSpaceDE/>
        <w:autoSpaceDN/>
        <w:spacing w:line="276" w:lineRule="auto"/>
        <w:ind w:left="284"/>
        <w:contextualSpacing/>
        <w:rPr>
          <w:rFonts w:ascii="Aptos" w:hAnsi="Aptos"/>
          <w:color w:val="000000" w:themeColor="text1"/>
        </w:rPr>
      </w:pPr>
      <w:r w:rsidRPr="00391B30">
        <w:rPr>
          <w:rFonts w:ascii="Aptos" w:hAnsi="Aptos"/>
          <w:color w:val="000000" w:themeColor="text1"/>
        </w:rPr>
        <w:t xml:space="preserve">Zleceniobiorca zobowiązany jest zapewnić Zleceniodawcy stały, bezpośredni i nieprzerwany kontakt telefoniczny z kierowcą wykonującym przewóz, który powinien posiadać co najmniej sprawny telefon komórkowy umożliwiający wysyłanie i odbieranie wiadomości </w:t>
      </w:r>
      <w:proofErr w:type="spellStart"/>
      <w:r w:rsidRPr="00391B30">
        <w:rPr>
          <w:rFonts w:ascii="Aptos" w:hAnsi="Aptos"/>
          <w:color w:val="000000" w:themeColor="text1"/>
        </w:rPr>
        <w:t>mms</w:t>
      </w:r>
      <w:proofErr w:type="spellEnd"/>
      <w:r w:rsidRPr="00391B30">
        <w:rPr>
          <w:rFonts w:ascii="Aptos" w:hAnsi="Aptos"/>
          <w:color w:val="000000" w:themeColor="text1"/>
        </w:rPr>
        <w:t xml:space="preserve">.  W przypadku braku kontaktu z kierowcą wykonującym umowę na rzecz Zleceniobiorcy, przez okres </w:t>
      </w:r>
      <w:r w:rsidRPr="00391B30">
        <w:rPr>
          <w:rFonts w:ascii="Aptos" w:hAnsi="Aptos"/>
          <w:color w:val="000000" w:themeColor="text1"/>
        </w:rPr>
        <w:lastRenderedPageBreak/>
        <w:t>dłuższy niż 30 minut Zleceniodawca ma prawo żądać od Zleceniobiorcy zapłaty kary umownej w wysokości 50 EUR za każde naruszenie.</w:t>
      </w:r>
    </w:p>
    <w:p w14:paraId="2A9F0332" w14:textId="77777777" w:rsidR="000A5726" w:rsidRPr="00AE1621"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391B30">
        <w:rPr>
          <w:rFonts w:ascii="Aptos" w:hAnsi="Aptos"/>
          <w:color w:val="000000" w:themeColor="text1"/>
        </w:rPr>
        <w:t xml:space="preserve">Na Zleceniobiorcy spoczywa obowiązek informowania co 12 godzin oraz na każde wezwanie Zleceniodawcy o przybliżonym miejscu położenia pojazdu i przesyłki. W przypadku gdy pojazd wyposażony jest w system lokalizacji umożliwiający odczytanie jego pozycji w czasie rzeczywistym, Zleceniobiorca zobowiązany jest do podawania Zleceniodawcy dokładnych danych o pozycji pojazdu lub też umożliwić mu dostęp do tego systemu. Za jedno naruszenie powyższego obowiązku uważany będzie każdorazowy brak informacji w momencie, gdy ta </w:t>
      </w:r>
      <w:r w:rsidRPr="00AE1621">
        <w:rPr>
          <w:rFonts w:ascii="Aptos" w:hAnsi="Aptos"/>
          <w:color w:val="000000" w:themeColor="text1"/>
        </w:rPr>
        <w:t>powinna być udzielona.</w:t>
      </w:r>
    </w:p>
    <w:p w14:paraId="314A62F1" w14:textId="77777777" w:rsidR="000A5726" w:rsidRPr="00AE1621"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AE1621">
        <w:rPr>
          <w:rFonts w:ascii="Aptos" w:hAnsi="Aptos"/>
          <w:color w:val="000000" w:themeColor="text1"/>
        </w:rPr>
        <w:t>W przypadku jakichkolwiek komplikacji podczas wykonywania przewozu, w tym zwłaszcza w sytuacjach wskazanych w punktach 36, 38, 39, 41, 42, OWP, w przypadku awarii środka transportu uniemożliwiającej bezpieczne i zgodne z przepisami kontynuowanie przewozu, wypadku drogowego z udziałem środka transportu, którym jest realizowany przewóz lub stwierdzenia, iż wykonanie przewozu zgodnie z jego warunkami nie będzie możliwe, Zleceniobiorca zobowiązany jest skontaktować się niezwłocznie, nie później niż w przeciągu maksymalnie jednej godziny ze Zleceniodawcą pod numerem telefonu wskazanym na zleceniu przewozowym. W przypadku trudności w nawiązaniu kontaktu pod numerem telefonu ze zlecenia, Zleceniobiorca obowiązany jest wykorzystać wszelkie inne dostępne środki komunikacji, w tym również za pośrednictwem poczty elektronicznej  (adresy email podane na aktualnej stronie internetowej Zleceniodawcy lub za pośrednictwem numerów telefonu widniejących na aktualnej stronie internetowej Zleceniodawcy oraz w miarę możliwości potwierdzić fakt przekazania Zleceniodawcy informacji o napotkanej komplikacji poprzez przeslanie wiadomości tekstowej za pośrednictwem telefonu lub poczty elektronicznej. Za działania lub zaniechania podjęte bez konsultacji i zgody Zleceniodawcy pełną odpowiedzialność ponosi Zleceniobiorca, w tym w szczególności obciążają go wszelkie koszty powstałe w związku z podjętymi działaniami lub zaniechaniami, co nie wyklucza obciążenia go karą umowną przewidzianą w niniejszych warunkach.</w:t>
      </w:r>
    </w:p>
    <w:p w14:paraId="0DC27FDC" w14:textId="77777777" w:rsidR="000A5726" w:rsidRPr="00220237"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391B30">
        <w:rPr>
          <w:rFonts w:ascii="Aptos" w:hAnsi="Aptos"/>
          <w:color w:val="000000" w:themeColor="text1"/>
        </w:rPr>
        <w:t xml:space="preserve">W razie zajścia wypadku drogowego lub stwierdzenia kradzieży </w:t>
      </w:r>
      <w:r w:rsidRPr="00391B30">
        <w:rPr>
          <w:rFonts w:ascii="Aptos" w:eastAsia="Times New Roman" w:hAnsi="Aptos"/>
          <w:color w:val="000000" w:themeColor="text1"/>
        </w:rPr>
        <w:t xml:space="preserve">bądź włamania do pojazdu </w:t>
      </w:r>
      <w:r w:rsidRPr="00391B30">
        <w:rPr>
          <w:rFonts w:ascii="Aptos" w:hAnsi="Aptos"/>
          <w:color w:val="000000" w:themeColor="text1"/>
        </w:rPr>
        <w:t>Zleceniobiorca</w:t>
      </w:r>
      <w:r w:rsidRPr="00391B30">
        <w:rPr>
          <w:rFonts w:ascii="Aptos" w:eastAsia="Times New Roman" w:hAnsi="Aptos"/>
          <w:color w:val="000000" w:themeColor="text1"/>
        </w:rPr>
        <w:t>, niezależnie od obowiązku skontaktowania się ze Zleceniodawcą,</w:t>
      </w:r>
      <w:r w:rsidRPr="00391B30">
        <w:rPr>
          <w:rFonts w:ascii="Aptos" w:hAnsi="Aptos"/>
          <w:color w:val="000000" w:themeColor="text1"/>
        </w:rPr>
        <w:t xml:space="preserve"> zobowiązany jest zawiadomić </w:t>
      </w:r>
      <w:r w:rsidRPr="00391B30">
        <w:rPr>
          <w:rFonts w:ascii="Aptos" w:eastAsia="Times New Roman" w:hAnsi="Aptos"/>
          <w:color w:val="000000" w:themeColor="text1"/>
        </w:rPr>
        <w:t xml:space="preserve">odpowiednie organy (np. </w:t>
      </w:r>
      <w:r w:rsidRPr="00391B30">
        <w:rPr>
          <w:rFonts w:ascii="Aptos" w:hAnsi="Aptos"/>
          <w:color w:val="000000" w:themeColor="text1"/>
        </w:rPr>
        <w:t>policję</w:t>
      </w:r>
      <w:r w:rsidRPr="00391B30">
        <w:rPr>
          <w:rFonts w:ascii="Aptos" w:eastAsia="Times New Roman" w:hAnsi="Aptos"/>
          <w:color w:val="000000" w:themeColor="text1"/>
        </w:rPr>
        <w:t>)</w:t>
      </w:r>
      <w:r w:rsidRPr="00391B30">
        <w:rPr>
          <w:rFonts w:ascii="Aptos" w:hAnsi="Aptos"/>
          <w:color w:val="000000" w:themeColor="text1"/>
        </w:rPr>
        <w:t xml:space="preserve"> i przekazać Zleceniodawcy </w:t>
      </w:r>
      <w:r w:rsidRPr="00391B30">
        <w:rPr>
          <w:rFonts w:ascii="Aptos" w:eastAsia="Times New Roman" w:hAnsi="Aptos"/>
          <w:color w:val="000000" w:themeColor="text1"/>
        </w:rPr>
        <w:t xml:space="preserve">uzyskane od nich dokumenty, a także przekazać Zleceniodawcy wszelkie dane umożliwiające identyfikację organu prowadzącego postępowanie w tej sprawie oraz samego postępowania, w szczególności nazwę organu, jego adres oraz sygnaturę, pod którą </w:t>
      </w:r>
      <w:r w:rsidRPr="00220237">
        <w:rPr>
          <w:rFonts w:ascii="Aptos" w:eastAsia="Times New Roman" w:hAnsi="Aptos"/>
          <w:color w:val="000000" w:themeColor="text1"/>
        </w:rPr>
        <w:t>prowadzone jest postępowanie</w:t>
      </w:r>
      <w:r w:rsidRPr="00220237">
        <w:rPr>
          <w:rFonts w:ascii="Aptos" w:hAnsi="Aptos"/>
          <w:color w:val="000000" w:themeColor="text1"/>
        </w:rPr>
        <w:t>.</w:t>
      </w:r>
    </w:p>
    <w:p w14:paraId="79AFD942" w14:textId="77777777" w:rsidR="000A5726" w:rsidRPr="00220237"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220237">
        <w:rPr>
          <w:rFonts w:ascii="Aptos" w:hAnsi="Aptos"/>
          <w:color w:val="000000" w:themeColor="text1"/>
        </w:rPr>
        <w:t>Zleceniobiorca jest zobowiązany do stosowania się do wszelkich otrzymanych instrukcji dotyczących postępowania z przesyłką w czasie przyjmowania i wykonywania przewozu oraz sposobu zabezpieczenia przesyłki, określonych w otrzymanym zleceniu lub wynikających ze stosowanych procedur, praktyk lub zwyczajów.</w:t>
      </w:r>
    </w:p>
    <w:p w14:paraId="6A2EBDF9"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220237">
        <w:rPr>
          <w:rFonts w:ascii="Aptos" w:hAnsi="Aptos"/>
          <w:color w:val="000000" w:themeColor="text1"/>
        </w:rPr>
        <w:t>Zleceniobiorca wyraża zgodę na wykonanie wszelkich instrukcji podanych przez Zleceniodawcę w trakcie trwania przewozu i zmiany pierwotnie zawartej umowy przewozu również bez konieczności przedstawienia pierwszego egzemplarza listu przewozowego pod warunkiem, iż są one przekazane w formie dokumentowej z zastrzeżeniem postanowień pkt 65. Zleceniobiorca zobowiązany jest do wykonania instrukcji przekazanych mu w w/w formie.</w:t>
      </w:r>
    </w:p>
    <w:p w14:paraId="1E3AE32F"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rPr>
      </w:pPr>
      <w:r w:rsidRPr="00220237">
        <w:rPr>
          <w:rFonts w:ascii="Aptos" w:hAnsi="Aptos"/>
          <w:color w:val="000000" w:themeColor="text1"/>
        </w:rPr>
        <w:t xml:space="preserve">Zleceniobiorca nie ma obowiązku wykonania instrukcji i uwzględnienia zmian umowy przewozu, jeśli wykonanie tych instrukcji nie jest możliwe, bądź też przeszkadza w normalnej eksploatacji przedsiębiorstwa Zleceniobiorcy. Nie będzie uważane za zakłócenie normalnej eksploatacji przedsiębiorstwa Zleceniobiorcy wykonanie instrukcji w czasie pozwalającym na wykonanie </w:t>
      </w:r>
      <w:r w:rsidRPr="00220237">
        <w:rPr>
          <w:rFonts w:ascii="Aptos" w:hAnsi="Aptos"/>
          <w:color w:val="000000" w:themeColor="text1"/>
        </w:rPr>
        <w:lastRenderedPageBreak/>
        <w:t xml:space="preserve">pierwotnie zleconego przewozu z uwzględnieniem </w:t>
      </w:r>
      <w:r w:rsidRPr="00220237">
        <w:rPr>
          <w:rFonts w:ascii="Aptos" w:hAnsi="Aptos"/>
        </w:rPr>
        <w:t>dodatkowego marginesu czasowego przewidzianego w pkt 26 dla rozładunku, wolnego od opłat postojowych.</w:t>
      </w:r>
    </w:p>
    <w:p w14:paraId="542A40DD" w14:textId="77777777" w:rsidR="000A5726" w:rsidRPr="00391B30"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220237">
        <w:rPr>
          <w:rFonts w:ascii="Aptos" w:hAnsi="Aptos"/>
          <w:color w:val="000000" w:themeColor="text1"/>
        </w:rPr>
        <w:t>W przypadku gdy konieczność wykonania instrukcji lub zmiany pierwotnej umowy przewozu nie wynikła z okoliczności, za które odpowiada Zleceniobiorca, Zleceniobiorcy przysługuje dodatkowe wynagrodzenie proporcjonalnie do zwiększonej odległości, którą musi pokonać Zleceniobiorca w celu realizacji zlecenia. Wynagrodzenie to jest płatne w terminie przewidzianym dla wynagrodzenia podstawowego</w:t>
      </w:r>
      <w:r w:rsidRPr="00391B30">
        <w:rPr>
          <w:rFonts w:ascii="Aptos" w:hAnsi="Aptos"/>
          <w:color w:val="000000" w:themeColor="text1"/>
        </w:rPr>
        <w:t>. W przypadku gdy w wyniku wykonania instrukcji lub zmiany pierwotnej umowy przewozu dojdzie do skrócenia odległości, którą musi pokonać Zleceniobiorca w celu realizacji zlecenia, wynagrodzenie ulega proporcjonalnemu zmniejszeniu.</w:t>
      </w:r>
    </w:p>
    <w:p w14:paraId="7407405D" w14:textId="77777777" w:rsidR="000A5726" w:rsidRPr="00391B30"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391B30">
        <w:rPr>
          <w:rFonts w:ascii="Aptos" w:hAnsi="Aptos"/>
        </w:rPr>
        <w:t xml:space="preserve">Zleceniobiorca zobowiązany jest do bezzwłocznego (tj. w ciągu 30 minut od zaistnienia zdarzenia) poinformowania Zleceniodawcy o zakończeniu załadunku i zakończeniu rozładunku. Informacja powinna zostać przekazana w formie dokumentowej (tj. SMS-em, za pośrednictwem komunikatora giełdy transportowej, e-mailem lub faksem). </w:t>
      </w:r>
      <w:r w:rsidRPr="00391B30">
        <w:rPr>
          <w:rFonts w:ascii="Aptos" w:eastAsia="Times New Roman" w:hAnsi="Aptos"/>
          <w:color w:val="000000" w:themeColor="text1"/>
          <w:shd w:val="clear" w:color="auto" w:fill="FFFFFF"/>
        </w:rPr>
        <w:t xml:space="preserve">Zdjęcie lub skan listu przewozowego CMR do </w:t>
      </w:r>
      <w:r w:rsidRPr="00391B30">
        <w:rPr>
          <w:rFonts w:ascii="Aptos" w:eastAsia="Times New Roman" w:hAnsi="Aptos"/>
          <w:color w:val="000000" w:themeColor="text1"/>
        </w:rPr>
        <w:t xml:space="preserve">realizowanego przez Zleceniobiorcę </w:t>
      </w:r>
      <w:r w:rsidRPr="00391B30">
        <w:rPr>
          <w:rFonts w:ascii="Aptos" w:eastAsia="Times New Roman" w:hAnsi="Aptos"/>
          <w:color w:val="000000" w:themeColor="text1"/>
          <w:shd w:val="clear" w:color="auto" w:fill="FFFFFF"/>
        </w:rPr>
        <w:t>zlecenia</w:t>
      </w:r>
      <w:r w:rsidRPr="00391B30">
        <w:rPr>
          <w:rFonts w:ascii="Aptos" w:eastAsia="Times New Roman" w:hAnsi="Aptos"/>
          <w:color w:val="000000" w:themeColor="text1"/>
        </w:rPr>
        <w:t xml:space="preserve"> Zleceniobiorca obowiązany jest przesłać do spedytora Zleceniodawcy </w:t>
      </w:r>
      <w:r w:rsidRPr="00391B30">
        <w:rPr>
          <w:rFonts w:ascii="Aptos" w:eastAsia="Times New Roman" w:hAnsi="Aptos"/>
          <w:color w:val="000000" w:themeColor="text1"/>
          <w:shd w:val="clear" w:color="auto" w:fill="FFFFFF"/>
        </w:rPr>
        <w:t>niezwłocznie po rozładunku, nie później niż w ciągu 30 minut od daty rozładunku, podając dane teleadresowe Zleceniobiorcy i numer otrzymanego zlecenia. Naruszenie obowiązków wynikających z niniejszego punktu upoważnia Zleceniodawcę do obciążenia Zleceniobiorcy karą umowną w wysokości 50 EUR.</w:t>
      </w:r>
    </w:p>
    <w:p w14:paraId="553D2712" w14:textId="77777777" w:rsidR="000A5726" w:rsidRPr="00391B30"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391B30">
        <w:rPr>
          <w:rFonts w:ascii="Aptos" w:eastAsia="Times New Roman" w:hAnsi="Aptos"/>
          <w:color w:val="000000" w:themeColor="text1"/>
          <w:shd w:val="clear" w:color="auto" w:fill="FFFFFF"/>
        </w:rPr>
        <w:t>O każdym przypadku skutkującym odpowiedzialnością odszkodowawczą Zleceniodawcy z tytułu realizowanej z udziałem Zleceniobiorcy umowy przewozu, w tym zwłaszcza, choć niewyłącznie z tytułu szkody w przesyłce Zleceniobiorca obowiązany jest niezwłocznie poinformować Zleceniodawcę. W każdym takim przypadku Zleceniobiorca obowiązany jest ponadto:</w:t>
      </w:r>
    </w:p>
    <w:p w14:paraId="2610BDF9" w14:textId="77777777" w:rsidR="000A5726" w:rsidRPr="00391B30"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391B30">
        <w:rPr>
          <w:rFonts w:ascii="Aptos" w:eastAsia="Times New Roman" w:hAnsi="Aptos"/>
          <w:color w:val="000000" w:themeColor="text1"/>
          <w:shd w:val="clear" w:color="auto" w:fill="FFFFFF"/>
        </w:rPr>
        <w:t>użyć dostępnych mu środków w celu zapobieżenia szkodzie lub zmniejszenia jej rozmiarów,</w:t>
      </w:r>
    </w:p>
    <w:p w14:paraId="6B54CA87" w14:textId="77777777" w:rsidR="000A5726" w:rsidRPr="00391B30"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391B30">
        <w:rPr>
          <w:rFonts w:ascii="Aptos" w:eastAsia="Times New Roman" w:hAnsi="Aptos"/>
          <w:color w:val="000000" w:themeColor="text1"/>
          <w:shd w:val="clear" w:color="auto" w:fill="FFFFFF"/>
        </w:rPr>
        <w:t>bezzwłocznie powiadomić Policję, jeżeli zachodzi uzasadnione podejrzenie, że szkoda jest wynikiem przestępstwa lub jeśli powstała w wyniku wypadku drogowego,</w:t>
      </w:r>
    </w:p>
    <w:p w14:paraId="2EEA8B6A" w14:textId="77777777" w:rsidR="000A5726" w:rsidRPr="00391B30"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391B30">
        <w:rPr>
          <w:rFonts w:ascii="Aptos" w:hAnsi="Aptos"/>
          <w:color w:val="000000" w:themeColor="text1"/>
        </w:rPr>
        <w:t>współpracować ze Zleceniodawcą w celu wyjaśnienia wszystkich okoliczności zdarzenia skutkującego odpowiedzialnością odszkodowawczą Zleceniodawcy, w tym udzielić mu wszystkich wskazanych przez niego informacji i dokumentów niezbędnych do ustalenia podmiotu odpowiedzialnego za szkodę i okoliczności zdarzenia,</w:t>
      </w:r>
    </w:p>
    <w:p w14:paraId="76F32A69" w14:textId="77777777" w:rsidR="000A5726" w:rsidRPr="00391B30"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391B30">
        <w:rPr>
          <w:rFonts w:ascii="Aptos" w:hAnsi="Aptos"/>
          <w:color w:val="000000" w:themeColor="text1"/>
        </w:rPr>
        <w:t>na żądanie Zleceniodawcy:</w:t>
      </w:r>
    </w:p>
    <w:p w14:paraId="69AEF43B" w14:textId="77777777" w:rsidR="000A5726" w:rsidRPr="00391B30" w:rsidRDefault="000A5726" w:rsidP="000A5726">
      <w:pPr>
        <w:pStyle w:val="Akapitzlist"/>
        <w:widowControl/>
        <w:numPr>
          <w:ilvl w:val="0"/>
          <w:numId w:val="28"/>
        </w:numPr>
        <w:autoSpaceDE/>
        <w:autoSpaceDN/>
        <w:spacing w:line="276" w:lineRule="auto"/>
        <w:ind w:left="851"/>
        <w:contextualSpacing/>
        <w:rPr>
          <w:rFonts w:ascii="Aptos" w:hAnsi="Aptos"/>
          <w:color w:val="000000" w:themeColor="text1"/>
        </w:rPr>
      </w:pPr>
      <w:r w:rsidRPr="00391B30">
        <w:rPr>
          <w:rFonts w:ascii="Aptos" w:hAnsi="Aptos"/>
          <w:color w:val="000000" w:themeColor="text1"/>
        </w:rPr>
        <w:t>zgłosić szkodę do swojego ubezpieczyciela w terminie do 7 dni od dnia przekazania prośby przez Zleceniodawcę,</w:t>
      </w:r>
    </w:p>
    <w:p w14:paraId="77DC5F76" w14:textId="77777777" w:rsidR="000A5726" w:rsidRPr="00391B30" w:rsidRDefault="000A5726" w:rsidP="000A5726">
      <w:pPr>
        <w:pStyle w:val="Akapitzlist"/>
        <w:widowControl/>
        <w:numPr>
          <w:ilvl w:val="0"/>
          <w:numId w:val="28"/>
        </w:numPr>
        <w:autoSpaceDE/>
        <w:autoSpaceDN/>
        <w:spacing w:line="276" w:lineRule="auto"/>
        <w:ind w:left="851"/>
        <w:contextualSpacing/>
        <w:rPr>
          <w:rFonts w:ascii="Aptos" w:hAnsi="Aptos"/>
          <w:color w:val="000000" w:themeColor="text1"/>
        </w:rPr>
      </w:pPr>
      <w:r w:rsidRPr="00391B30">
        <w:rPr>
          <w:rFonts w:ascii="Aptos" w:hAnsi="Aptos"/>
          <w:color w:val="000000" w:themeColor="text1"/>
        </w:rPr>
        <w:t>przekazać Zleceniodawcy numer, pod którym szkoda została zarejestrowana przez Ubezpieczyciela Zleceniobiorcy w terminie do 14 dni od dnia przekazania prośby o zgłoszenie szkody przez Zleceniodawcę,</w:t>
      </w:r>
    </w:p>
    <w:p w14:paraId="5C471E83" w14:textId="77777777" w:rsidR="000A5726" w:rsidRPr="00391B30" w:rsidRDefault="000A5726" w:rsidP="000A5726">
      <w:pPr>
        <w:pStyle w:val="Akapitzlist"/>
        <w:widowControl/>
        <w:numPr>
          <w:ilvl w:val="0"/>
          <w:numId w:val="28"/>
        </w:numPr>
        <w:autoSpaceDE/>
        <w:autoSpaceDN/>
        <w:spacing w:line="276" w:lineRule="auto"/>
        <w:ind w:left="851"/>
        <w:contextualSpacing/>
        <w:rPr>
          <w:rFonts w:ascii="Aptos" w:hAnsi="Aptos"/>
          <w:color w:val="000000" w:themeColor="text1"/>
        </w:rPr>
      </w:pPr>
      <w:r w:rsidRPr="00391B30">
        <w:rPr>
          <w:rFonts w:ascii="Aptos" w:hAnsi="Aptos"/>
          <w:color w:val="000000" w:themeColor="text1"/>
        </w:rPr>
        <w:t>dostarczyć do Zleceniodawcy w terminie do 21 dni od dnia przekazania prośby przez Zleceniodawcę dokumenty i informacje niezbędne do przeprowadzenia procesu likwidacji szkody przed ubezpieczycielem takich jak zapisu tachografu z całego okresu przewozu objętego niniejszym zleceniem, szczegółowego zapisu GPS z całego okresu przewozu, pisemnego oświadczenie kierowcy dotyczące wykonywanego przewozu, w tym powstania szkody oraz jej rozmiaru, kopii dowodów rejestracyjnych pojazdu/zestawu, kopii dokumentów kierowcy potwierdzających uprawnienia do wykonywania pracy w charakterze kierowcy, kopii umowy zawartej przez Zleceniobiorcę z kierowcą</w:t>
      </w:r>
    </w:p>
    <w:p w14:paraId="2F6A701E" w14:textId="77777777" w:rsidR="000A5726" w:rsidRPr="00391B30" w:rsidRDefault="000A5726" w:rsidP="000A5726">
      <w:pPr>
        <w:pStyle w:val="Akapitzlist"/>
        <w:ind w:left="284"/>
        <w:rPr>
          <w:rFonts w:ascii="Aptos" w:hAnsi="Aptos"/>
          <w:color w:val="000000" w:themeColor="text1"/>
        </w:rPr>
      </w:pPr>
    </w:p>
    <w:p w14:paraId="215BF149" w14:textId="77777777" w:rsidR="000A5726" w:rsidRPr="00391B30" w:rsidRDefault="000A5726" w:rsidP="000A5726">
      <w:pPr>
        <w:pStyle w:val="Akapitzlist"/>
        <w:widowControl/>
        <w:numPr>
          <w:ilvl w:val="0"/>
          <w:numId w:val="9"/>
        </w:numPr>
        <w:autoSpaceDE/>
        <w:autoSpaceDN/>
        <w:spacing w:line="276" w:lineRule="auto"/>
        <w:contextualSpacing/>
        <w:jc w:val="center"/>
        <w:rPr>
          <w:rFonts w:ascii="Aptos" w:hAnsi="Aptos"/>
          <w:b/>
          <w:color w:val="000000" w:themeColor="text1"/>
        </w:rPr>
      </w:pPr>
      <w:r w:rsidRPr="00391B30">
        <w:rPr>
          <w:rFonts w:ascii="Aptos" w:hAnsi="Aptos"/>
          <w:b/>
          <w:color w:val="000000" w:themeColor="text1"/>
        </w:rPr>
        <w:t>Dokumentacja przewozowa</w:t>
      </w:r>
    </w:p>
    <w:p w14:paraId="5F4454CF" w14:textId="77777777" w:rsidR="000A5726" w:rsidRPr="00391B30" w:rsidRDefault="000A5726" w:rsidP="000A5726">
      <w:pPr>
        <w:pStyle w:val="Akapitzlist"/>
        <w:ind w:left="284"/>
        <w:rPr>
          <w:rFonts w:ascii="Aptos" w:hAnsi="Aptos"/>
          <w:color w:val="000000" w:themeColor="text1"/>
        </w:rPr>
      </w:pPr>
    </w:p>
    <w:p w14:paraId="5B767A7D" w14:textId="77777777" w:rsidR="000A5726" w:rsidRPr="00391B30" w:rsidRDefault="000A5726" w:rsidP="000A5726">
      <w:pPr>
        <w:pStyle w:val="Akapitzlist"/>
        <w:widowControl/>
        <w:numPr>
          <w:ilvl w:val="0"/>
          <w:numId w:val="6"/>
        </w:numPr>
        <w:autoSpaceDE/>
        <w:autoSpaceDN/>
        <w:spacing w:after="200" w:line="276" w:lineRule="auto"/>
        <w:ind w:left="284"/>
        <w:contextualSpacing/>
        <w:rPr>
          <w:rFonts w:ascii="Aptos" w:hAnsi="Aptos"/>
          <w:color w:val="000000" w:themeColor="text1"/>
        </w:rPr>
      </w:pPr>
      <w:r w:rsidRPr="00391B30">
        <w:rPr>
          <w:rFonts w:ascii="Aptos" w:hAnsi="Aptos"/>
          <w:color w:val="000000" w:themeColor="text1"/>
        </w:rPr>
        <w:lastRenderedPageBreak/>
        <w:t>Termin płatności wynagrodzenia należnego Zleceniobiorcy za zrealizowanie umowy przewozu wynosi 30 dni, o ile umowa nie stanowi inaczej i liczony jest od dnia zbadania jakości usługi wykonanej przez Zleceniobiorcę zgodnie z art. 9 ustawy o przeciwdziałaniu nadmiernym opóźnieniom w transakcjach handlowych. Badanie jakości przeprowadzane jest w oparciu o przedstawione przez Zleceniobiorcę dowody wykonania usługi, w szczególności dokumenty przewozowe przesłane Zleceniodawcy przez Zleceniobiorcę w formie umożliwiającej zapoznanie się z ich treścią, w szczególności ze znajdującymi się na nich zapiskami, datami, pieczęciami i podpisami. Za datę płatności uważa się datę złożenia przez Zleceniodawcę polecenia przelewu bankowego należności Zleceniobiorcy.</w:t>
      </w:r>
    </w:p>
    <w:p w14:paraId="6B45FFD3" w14:textId="77777777" w:rsidR="000A5726" w:rsidRPr="00391B30" w:rsidRDefault="000A5726" w:rsidP="000A5726">
      <w:pPr>
        <w:pStyle w:val="Akapitzlist"/>
        <w:widowControl/>
        <w:numPr>
          <w:ilvl w:val="0"/>
          <w:numId w:val="6"/>
        </w:numPr>
        <w:autoSpaceDE/>
        <w:autoSpaceDN/>
        <w:spacing w:after="200" w:line="276" w:lineRule="auto"/>
        <w:ind w:left="284"/>
        <w:contextualSpacing/>
        <w:rPr>
          <w:rFonts w:ascii="Aptos" w:hAnsi="Aptos"/>
          <w:color w:val="000000" w:themeColor="text1"/>
        </w:rPr>
      </w:pPr>
      <w:r w:rsidRPr="00391B30">
        <w:rPr>
          <w:rFonts w:ascii="Aptos" w:hAnsi="Aptos"/>
          <w:color w:val="000000" w:themeColor="text1"/>
        </w:rPr>
        <w:t>Zleceniodawca zastrzega, iż wystawienie faktury VAT przez podmiot inny niż Zleceniobiorca, skutkować będzie wstrzymaniem płatności do momentu otrzymania przez Zleceniodawcę prawidłowo wystawionej faktury VAT. Za datę wykonania usługi (sprzedaży) uważa się datę rozładunku zgodną z dokumentem CMR. Zleceniodawca nie ponosi odpowiedzialności za różnice kursowe powstałe w przypadku przelewów wyrażonych w walutach obcych na rachunek bankowy lub odwrotnie, a każda ze stron transakcji ponosi koszty swojego banku.</w:t>
      </w:r>
    </w:p>
    <w:p w14:paraId="77742980" w14:textId="77777777" w:rsidR="000A5726" w:rsidRPr="00391B30"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391B30">
        <w:rPr>
          <w:rFonts w:ascii="Aptos" w:hAnsi="Aptos"/>
          <w:color w:val="000000" w:themeColor="text1"/>
        </w:rPr>
        <w:t>Zleceniobiorca zobowiązany jest do wystawienia faktury na następujących warunkach:</w:t>
      </w:r>
    </w:p>
    <w:p w14:paraId="3E690A69" w14:textId="77777777" w:rsidR="000A5726" w:rsidRPr="00391B30"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391B30">
        <w:rPr>
          <w:rFonts w:ascii="Aptos" w:eastAsia="Times New Roman" w:hAnsi="Aptos"/>
          <w:color w:val="000000" w:themeColor="text1"/>
          <w:shd w:val="clear" w:color="auto" w:fill="FFFFFF"/>
        </w:rPr>
        <w:t>faktura powinna być wystawiona w PLN wg kursu średniego NBP z dnia poprzedzającego dzień zakończenia usługi (tj. dzień rozładunku, zgodny z CMR), jeśli przewoźne (fracht) ustalono w walucie obcej,</w:t>
      </w:r>
      <w:r w:rsidRPr="00391B30">
        <w:rPr>
          <w:rFonts w:ascii="Aptos" w:hAnsi="Aptos"/>
        </w:rPr>
        <w:t xml:space="preserve"> </w:t>
      </w:r>
    </w:p>
    <w:p w14:paraId="5EC1422C" w14:textId="77777777" w:rsidR="000A5726" w:rsidRPr="00391B30" w:rsidRDefault="000A5726" w:rsidP="000A5726">
      <w:pPr>
        <w:pStyle w:val="Akapitzlist"/>
        <w:widowControl/>
        <w:numPr>
          <w:ilvl w:val="1"/>
          <w:numId w:val="6"/>
        </w:numPr>
        <w:autoSpaceDE/>
        <w:autoSpaceDN/>
        <w:spacing w:after="200" w:line="276" w:lineRule="auto"/>
        <w:ind w:left="709"/>
        <w:contextualSpacing/>
        <w:rPr>
          <w:rFonts w:ascii="Aptos" w:hAnsi="Aptos"/>
          <w:color w:val="000000" w:themeColor="text1"/>
        </w:rPr>
      </w:pPr>
      <w:r w:rsidRPr="00391B30">
        <w:rPr>
          <w:rFonts w:ascii="Aptos" w:eastAsia="Times New Roman" w:hAnsi="Aptos"/>
          <w:color w:val="000000" w:themeColor="text1"/>
          <w:shd w:val="clear" w:color="auto" w:fill="FFFFFF"/>
        </w:rPr>
        <w:t>jeśli ze zlecenia wynika, że przewoźne (fracht) płatne jest w walucie GBP/EUR, dla celów podatku VAT na fakturze musi być wyliczona kwota w PLN wg kursu średniego NBP z dnia poprzedzającego dzień zakończenia usługi (tj. dzień rozładunku, zgodny z CMR), dodatkowo na</w:t>
      </w:r>
      <w:r w:rsidRPr="00391B30">
        <w:rPr>
          <w:rFonts w:ascii="Aptos" w:hAnsi="Aptos"/>
          <w:color w:val="000000" w:themeColor="text1"/>
        </w:rPr>
        <w:t xml:space="preserve"> fakturze należy wpisać numer tabeli kursu walut oraz wartość kursu z danego dnia, </w:t>
      </w:r>
    </w:p>
    <w:p w14:paraId="37147EA2" w14:textId="77777777" w:rsidR="000A5726" w:rsidRPr="00391B30"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391B30">
        <w:rPr>
          <w:rFonts w:ascii="Aptos" w:eastAsia="Times New Roman" w:hAnsi="Aptos"/>
          <w:color w:val="000000" w:themeColor="text1"/>
          <w:shd w:val="clear" w:color="auto" w:fill="FFFFFF"/>
        </w:rPr>
        <w:t>kwota wskazana na fakturze powinna zostać wyrażona również słownie,</w:t>
      </w:r>
    </w:p>
    <w:p w14:paraId="284ACEDD" w14:textId="77777777" w:rsidR="000A5726" w:rsidRPr="00391B30"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391B30">
        <w:rPr>
          <w:rFonts w:ascii="Aptos" w:eastAsia="Times New Roman" w:hAnsi="Aptos"/>
          <w:color w:val="000000" w:themeColor="text1"/>
          <w:shd w:val="clear" w:color="auto" w:fill="FFFFFF"/>
        </w:rPr>
        <w:t>faktura w uwagach musi wskazywać</w:t>
      </w:r>
      <w:r w:rsidRPr="00391B30">
        <w:rPr>
          <w:rFonts w:ascii="Aptos" w:hAnsi="Aptos"/>
          <w:color w:val="000000" w:themeColor="text1"/>
          <w:shd w:val="clear" w:color="auto" w:fill="FFFFFF"/>
        </w:rPr>
        <w:t xml:space="preserve"> numer zlecenia transportowego</w:t>
      </w:r>
      <w:r w:rsidRPr="00391B30">
        <w:rPr>
          <w:rFonts w:ascii="Aptos" w:eastAsia="Times New Roman" w:hAnsi="Aptos"/>
          <w:color w:val="000000" w:themeColor="text1"/>
          <w:shd w:val="clear" w:color="auto" w:fill="FFFFFF"/>
        </w:rPr>
        <w:t>, którego dotyczy, przy czym Zleceniobiorca wystawi fakturę za wykonane usługi, oddzielnie dla każdego pojedynczego zlecenia, nie później niż do końca miesiąca,</w:t>
      </w:r>
    </w:p>
    <w:p w14:paraId="58EECF19" w14:textId="77777777" w:rsidR="000A5726" w:rsidRPr="00391B30"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391B30">
        <w:rPr>
          <w:rFonts w:ascii="Aptos" w:eastAsia="Times New Roman" w:hAnsi="Aptos"/>
          <w:color w:val="000000" w:themeColor="text1"/>
          <w:shd w:val="clear" w:color="auto" w:fill="FFFFFF"/>
        </w:rPr>
        <w:t>faktura powinna być wystawiona w miesiącu zakończenia usługi, chyba, że termin zakończenia usługi przypada na 3 dni przed końcem miesiąca – w takim wypadku może być wystawiona w miesiącu następnym,</w:t>
      </w:r>
    </w:p>
    <w:p w14:paraId="5C8BD19D" w14:textId="77777777" w:rsidR="000A5726" w:rsidRPr="00391B30"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391B30">
        <w:rPr>
          <w:rFonts w:ascii="Aptos" w:eastAsia="Times New Roman" w:hAnsi="Aptos"/>
          <w:color w:val="000000" w:themeColor="text1"/>
          <w:shd w:val="clear" w:color="auto" w:fill="FFFFFF"/>
        </w:rPr>
        <w:t>faktura powinna zawierać informację o zakazie cesji wierzytelności,</w:t>
      </w:r>
    </w:p>
    <w:p w14:paraId="7AF56493" w14:textId="77777777" w:rsidR="000A5726" w:rsidRPr="00391B30"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391B30">
        <w:rPr>
          <w:rFonts w:ascii="Aptos" w:eastAsia="Times New Roman" w:hAnsi="Aptos"/>
          <w:color w:val="000000" w:themeColor="text1"/>
          <w:shd w:val="clear" w:color="auto" w:fill="FFFFFF"/>
        </w:rPr>
        <w:t>numer rachunku bankowego powinien być podany czytelnie odpowiedni dla waluty płatności, ze wskazaniem, w przypadku waluty EUR/GBP, odpowiedniego kodu SWIFT dla banku Zleceniobiorcy.</w:t>
      </w:r>
    </w:p>
    <w:p w14:paraId="332054DD" w14:textId="77777777" w:rsidR="000A5726" w:rsidRPr="00391B30" w:rsidRDefault="000A5726" w:rsidP="000A5726">
      <w:pPr>
        <w:ind w:left="284"/>
        <w:jc w:val="both"/>
        <w:rPr>
          <w:rFonts w:ascii="Aptos" w:hAnsi="Aptos"/>
          <w:color w:val="000000" w:themeColor="text1"/>
        </w:rPr>
      </w:pPr>
      <w:r w:rsidRPr="00391B30">
        <w:rPr>
          <w:rFonts w:ascii="Aptos" w:hAnsi="Aptos"/>
          <w:color w:val="000000" w:themeColor="text1"/>
        </w:rPr>
        <w:t>Naruszenie któregokolwiek z obowiązków przewidzianych w niniejszym punkcie upoważnia Zleceniodawcę do obciążenia Zleceniobiorcy karą umowną w wysokości 10 % frachtu brutto.</w:t>
      </w:r>
    </w:p>
    <w:p w14:paraId="7A6466B1" w14:textId="77777777" w:rsidR="000A5726" w:rsidRPr="00220237"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391B30">
        <w:rPr>
          <w:rFonts w:ascii="Aptos" w:hAnsi="Aptos"/>
          <w:color w:val="000000" w:themeColor="text1"/>
        </w:rPr>
        <w:t xml:space="preserve">Przekazanie Zleceniodawcy dokumentów transportowych w oryginale stanowi kluczowy obowiązek Zleceniobiorcy z uwagi na to, iż dokumenty te są wykorzystywane na potrzeby udokumentowania przewozów w </w:t>
      </w:r>
      <w:r w:rsidRPr="00220237">
        <w:rPr>
          <w:rFonts w:ascii="Aptos" w:hAnsi="Aptos"/>
          <w:color w:val="000000" w:themeColor="text1"/>
        </w:rPr>
        <w:t xml:space="preserve">postępowaniach sądowych i administracyjnych. W związku z powyższym </w:t>
      </w:r>
      <w:r w:rsidRPr="00220237">
        <w:rPr>
          <w:rFonts w:ascii="Aptos" w:eastAsia="Times New Roman" w:hAnsi="Aptos"/>
          <w:color w:val="000000" w:themeColor="text1"/>
          <w:shd w:val="clear" w:color="auto" w:fill="FFFFFF"/>
        </w:rPr>
        <w:t>Zleceniobiorca zobowiązany jest przekazać</w:t>
      </w:r>
      <w:r w:rsidRPr="00220237">
        <w:rPr>
          <w:rFonts w:ascii="Aptos" w:hAnsi="Aptos"/>
          <w:color w:val="000000" w:themeColor="text1"/>
          <w:shd w:val="clear" w:color="auto" w:fill="FFFFFF"/>
        </w:rPr>
        <w:t xml:space="preserve"> Zleceniodawcy:</w:t>
      </w:r>
    </w:p>
    <w:p w14:paraId="78C48E48" w14:textId="77777777" w:rsidR="000A5726" w:rsidRPr="00220237"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220237">
        <w:rPr>
          <w:rFonts w:ascii="Aptos" w:hAnsi="Aptos"/>
          <w:color w:val="000000" w:themeColor="text1"/>
        </w:rPr>
        <w:t>w terminie 72 h od daty rozładunku -</w:t>
      </w:r>
      <w:r w:rsidRPr="00220237" w:rsidDel="006638B9">
        <w:rPr>
          <w:rFonts w:ascii="Aptos" w:eastAsia="Times New Roman" w:hAnsi="Aptos"/>
          <w:color w:val="000000" w:themeColor="text1"/>
          <w:shd w:val="clear" w:color="auto" w:fill="FFFFFF"/>
        </w:rPr>
        <w:t xml:space="preserve"> </w:t>
      </w:r>
      <w:r w:rsidRPr="00220237">
        <w:rPr>
          <w:rFonts w:ascii="Aptos" w:hAnsi="Aptos"/>
          <w:color w:val="000000" w:themeColor="text1"/>
          <w:shd w:val="clear" w:color="auto" w:fill="FFFFFF"/>
        </w:rPr>
        <w:t xml:space="preserve">czytelne kopie w formacie PDF wszystkich dokumentów transportowych towarzyszących przesyłce </w:t>
      </w:r>
      <w:r w:rsidRPr="00220237">
        <w:rPr>
          <w:rFonts w:ascii="Aptos" w:hAnsi="Aptos"/>
          <w:color w:val="000000" w:themeColor="text1"/>
        </w:rPr>
        <w:t xml:space="preserve">w formie umożliwiającej zapoznanie się z ich treścią, w szczególności ze znajdującymi się na nich zapiskami, datami, pieczęciami i podpisami; dokumenty powinny zawierać czytelne daty załadunku i odbioru, a także czytelne podpisy i pieczątki załadowcy i odbiorcy pod rygorem kary umownej w </w:t>
      </w:r>
      <w:r w:rsidRPr="00220237">
        <w:rPr>
          <w:rFonts w:ascii="Aptos" w:eastAsiaTheme="minorHAnsi" w:hAnsi="Aptos"/>
        </w:rPr>
        <w:t xml:space="preserve">wysokości 2% frachtu brutto za każdy dzień opóźnienia (minimum 25 EUR), przy czym łączna wysokość kary nie </w:t>
      </w:r>
      <w:r w:rsidRPr="00220237">
        <w:rPr>
          <w:rFonts w:ascii="Aptos" w:eastAsiaTheme="minorHAnsi" w:hAnsi="Aptos"/>
        </w:rPr>
        <w:lastRenderedPageBreak/>
        <w:t>może przekroczyć wysokości frachtu brutto. Niezależnie od kary umownej, Zleceniodawca zachowuje prawo do dochodzenia odszkodowania uzupełniającego na zasadach ogólnych, w części przewyższającej wysokość zastrzeżonej kary umownej.</w:t>
      </w:r>
    </w:p>
    <w:p w14:paraId="27935545" w14:textId="77777777" w:rsidR="000A5726" w:rsidRPr="00220237"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shd w:val="clear" w:color="auto" w:fill="FFFFFF"/>
        </w:rPr>
      </w:pPr>
      <w:r w:rsidRPr="00220237">
        <w:rPr>
          <w:rFonts w:ascii="Aptos" w:hAnsi="Aptos"/>
          <w:color w:val="000000" w:themeColor="text1"/>
          <w:shd w:val="clear" w:color="auto" w:fill="FFFFFF"/>
        </w:rPr>
        <w:t xml:space="preserve">w terminie 14 dni od daty rozładunku - oryginały wszystkich dokumentów transportowych towarzyszących przesyłce; </w:t>
      </w:r>
      <w:r w:rsidRPr="00220237">
        <w:rPr>
          <w:rFonts w:ascii="Aptos" w:hAnsi="Aptos"/>
          <w:color w:val="000000" w:themeColor="text1"/>
        </w:rPr>
        <w:t xml:space="preserve">dokumenty powinny zawierać czytelne daty załadunku i odbioru, a także czytelne podpisy i pieczątki załadowcy i odbiorcy pod rygorem kary umownej </w:t>
      </w:r>
      <w:r w:rsidRPr="00220237">
        <w:rPr>
          <w:rFonts w:ascii="Aptos" w:eastAsiaTheme="minorHAnsi" w:hAnsi="Aptos" w:cs="Helvetica"/>
        </w:rPr>
        <w:t>w wysokości 1 % frachtu brutto za każdy dzień opóźnienia (minimum 25 EUR), przy czym łączna wysokość kary nie może przekroczyć wysokości frachtu brutto. Alternatywnie Zleceniodawca może wybrać wydłużenie terminu płatności faktury do 90 dni od daty dostarczenia kompletnych oryginałów dokumentów. Niezależnie od kary umownej oraz wyboru sankcji Zleceniodawca zachowuje prawo do dochodzenia odszkodowania uzupełniającego na zasadach ogólnych, w części przewyższającej wysokość zastrzeżonej kary umownej.</w:t>
      </w:r>
    </w:p>
    <w:p w14:paraId="5A3B0E4F" w14:textId="77777777" w:rsidR="000A5726" w:rsidRPr="00220237"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220237">
        <w:rPr>
          <w:rFonts w:ascii="Aptos" w:eastAsia="Times New Roman" w:hAnsi="Aptos"/>
          <w:color w:val="000000" w:themeColor="text1"/>
          <w:shd w:val="clear" w:color="auto" w:fill="FFFFFF"/>
        </w:rPr>
        <w:t>W razie utraty dokumentów związanych z przewozem, Zleceniobiorca zapłaci karę umowną w wysokości 130% frachtu brutto. Za utratę uważa się nieprzedstawienie Zleceniodawcy żądanych dokumentów w terminie 30 od dnia zakończenia przewozu.</w:t>
      </w:r>
    </w:p>
    <w:p w14:paraId="26A0C92A" w14:textId="77777777" w:rsidR="000A5726" w:rsidRPr="00391B30"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220237">
        <w:rPr>
          <w:rFonts w:ascii="Aptos" w:hAnsi="Aptos"/>
          <w:color w:val="000000" w:themeColor="text1"/>
        </w:rPr>
        <w:t>W przypadku przewozów do krajów Wspólnoty Niepodległych Państw w dokumencie CMR wymagane są pieczątki: „TOWAR POSTUPIŁ” i „</w:t>
      </w:r>
      <w:proofErr w:type="gramStart"/>
      <w:r w:rsidRPr="00220237">
        <w:rPr>
          <w:rFonts w:ascii="Aptos" w:hAnsi="Aptos"/>
          <w:color w:val="000000" w:themeColor="text1"/>
        </w:rPr>
        <w:t>WYPUSK  RAZRESZEN</w:t>
      </w:r>
      <w:proofErr w:type="gramEnd"/>
      <w:r w:rsidRPr="00220237">
        <w:rPr>
          <w:rFonts w:ascii="Aptos" w:hAnsi="Aptos"/>
          <w:color w:val="000000" w:themeColor="text1"/>
        </w:rPr>
        <w:t>”, a także data, podpis oraz pieczątka</w:t>
      </w:r>
      <w:r w:rsidRPr="00391B30">
        <w:rPr>
          <w:rFonts w:ascii="Aptos" w:hAnsi="Aptos"/>
          <w:color w:val="000000" w:themeColor="text1"/>
        </w:rPr>
        <w:t xml:space="preserve"> odbiorcy towaru. Zleceniobiorca zobowiązany jest w ciągu 24 godzin po rozładunku przesłać Zleceniodawcy za pomocą faxu lub poczty elektronicznej list przewozowy CMR w celu weryfikacji zastosowania prawidłowych pieczątek. </w:t>
      </w:r>
    </w:p>
    <w:p w14:paraId="01520948" w14:textId="77777777" w:rsidR="000A5726" w:rsidRPr="00391B30"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391B30">
        <w:rPr>
          <w:rFonts w:ascii="Aptos" w:hAnsi="Aptos"/>
          <w:color w:val="000000" w:themeColor="text1"/>
        </w:rPr>
        <w:t>W przypadku stosowania w trakcie przewozu procedury celnej, Zleceniobiorca zobowiązany jest do przesłania wraz z fakturą potwierdzonego przez właściwy Urząd Celny dokumentu potwierdzającego prawidłowe jej zakończenie (np. SAD, EX</w:t>
      </w:r>
      <w:proofErr w:type="gramStart"/>
      <w:r w:rsidRPr="00391B30">
        <w:rPr>
          <w:rFonts w:ascii="Aptos" w:hAnsi="Aptos"/>
          <w:color w:val="000000" w:themeColor="text1"/>
        </w:rPr>
        <w:t>1,T</w:t>
      </w:r>
      <w:proofErr w:type="gramEnd"/>
      <w:r w:rsidRPr="00391B30">
        <w:rPr>
          <w:rFonts w:ascii="Aptos" w:hAnsi="Aptos"/>
          <w:color w:val="000000" w:themeColor="text1"/>
        </w:rPr>
        <w:t>-1). Brak tych dokumentów nakłada na Zleceniobiorcę obowiązek zwrotu Zleceniodawcy wszelkich kosztów związanych z obciążeniami nałożonymi na Zleceniodawcę przez urząd celny lub urząd skarbowy bądź inny podmiot.</w:t>
      </w:r>
    </w:p>
    <w:p w14:paraId="433ACB66" w14:textId="77777777" w:rsidR="000A5726" w:rsidRPr="00391B30" w:rsidRDefault="000A5726" w:rsidP="000A5726">
      <w:pPr>
        <w:jc w:val="both"/>
        <w:rPr>
          <w:rFonts w:ascii="Aptos" w:hAnsi="Aptos"/>
          <w:color w:val="000000" w:themeColor="text1"/>
        </w:rPr>
      </w:pPr>
    </w:p>
    <w:p w14:paraId="4199E365" w14:textId="77777777" w:rsidR="000A5726" w:rsidRPr="00220237" w:rsidRDefault="000A5726" w:rsidP="000A5726">
      <w:pPr>
        <w:pStyle w:val="Akapitzlist"/>
        <w:widowControl/>
        <w:numPr>
          <w:ilvl w:val="0"/>
          <w:numId w:val="9"/>
        </w:numPr>
        <w:autoSpaceDE/>
        <w:autoSpaceDN/>
        <w:spacing w:line="276" w:lineRule="auto"/>
        <w:contextualSpacing/>
        <w:jc w:val="center"/>
        <w:rPr>
          <w:rFonts w:ascii="Aptos" w:hAnsi="Aptos"/>
          <w:b/>
          <w:color w:val="000000" w:themeColor="text1"/>
        </w:rPr>
      </w:pPr>
      <w:r w:rsidRPr="00220237">
        <w:rPr>
          <w:rFonts w:ascii="Aptos" w:hAnsi="Aptos"/>
          <w:b/>
          <w:color w:val="000000" w:themeColor="text1"/>
        </w:rPr>
        <w:t>Podwykonawcy</w:t>
      </w:r>
    </w:p>
    <w:p w14:paraId="47B568BE" w14:textId="77777777" w:rsidR="000A5726" w:rsidRPr="00220237" w:rsidRDefault="000A5726" w:rsidP="000A5726">
      <w:pPr>
        <w:pStyle w:val="Akapitzlist"/>
        <w:ind w:left="578"/>
        <w:rPr>
          <w:rFonts w:ascii="Aptos" w:hAnsi="Aptos"/>
          <w:b/>
          <w:color w:val="000000" w:themeColor="text1"/>
        </w:rPr>
      </w:pPr>
    </w:p>
    <w:p w14:paraId="15800CB4"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220237">
        <w:rPr>
          <w:rFonts w:ascii="Aptos" w:hAnsi="Aptos"/>
          <w:color w:val="000000" w:themeColor="text1"/>
        </w:rPr>
        <w:t xml:space="preserve">Zleceniobiorca zobowiązany jest wykonać zlecenie transportowe osobiście. Zleceniobiorca może podzlecić wykonanie zleconego mu przewozu podmiotowi trzeciemu (w tym również przewoźnikowi stale współpracującemu ze Zleceniobiorcą) wyłącznie po uzyskaniu zgody Zleceniodawcy udzielonej w sposób wyraźny w formie dokumentowej. W szczególności Zleceniobiorca bez uzyskania zgody w w/w formie nie może wystawiać powierzonych mu zleceń na giełdach i aukcjach transportowych. </w:t>
      </w:r>
    </w:p>
    <w:p w14:paraId="6C741A66"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220237">
        <w:rPr>
          <w:rFonts w:ascii="Aptos" w:hAnsi="Aptos"/>
          <w:color w:val="000000" w:themeColor="text1"/>
        </w:rPr>
        <w:t>W przypadku podzlecenia wykonania zleconego mu przewozu podmiotowi trzeciemu, po otrzymaniu zgody, o której mowa w ust. 76, Zleceniobiorca zobowiązany jest do wyboru takiego podmiotu, który:</w:t>
      </w:r>
    </w:p>
    <w:p w14:paraId="3D25A00F" w14:textId="77777777" w:rsidR="000A5726" w:rsidRPr="00220237" w:rsidRDefault="000A5726" w:rsidP="000A5726">
      <w:pPr>
        <w:pStyle w:val="Akapitzlist"/>
        <w:widowControl/>
        <w:numPr>
          <w:ilvl w:val="0"/>
          <w:numId w:val="7"/>
        </w:numPr>
        <w:autoSpaceDE/>
        <w:autoSpaceDN/>
        <w:spacing w:line="276" w:lineRule="auto"/>
        <w:contextualSpacing/>
        <w:rPr>
          <w:rFonts w:ascii="Aptos" w:hAnsi="Aptos"/>
          <w:color w:val="000000" w:themeColor="text1"/>
        </w:rPr>
      </w:pPr>
      <w:r w:rsidRPr="00220237">
        <w:rPr>
          <w:rFonts w:ascii="Aptos" w:hAnsi="Aptos"/>
          <w:color w:val="000000" w:themeColor="text1"/>
        </w:rPr>
        <w:t>posiada wymagane przepisami licencje, koncesje i/lub zezwolenia na prowadzenie tego typu działalności w zakresie niezbędnym do realizacji powierzonych im czynności przewozowych oraz</w:t>
      </w:r>
    </w:p>
    <w:p w14:paraId="677A3397" w14:textId="77777777" w:rsidR="000A5726" w:rsidRPr="00220237" w:rsidRDefault="000A5726" w:rsidP="000A5726">
      <w:pPr>
        <w:pStyle w:val="Akapitzlist"/>
        <w:widowControl/>
        <w:numPr>
          <w:ilvl w:val="0"/>
          <w:numId w:val="7"/>
        </w:numPr>
        <w:autoSpaceDE/>
        <w:autoSpaceDN/>
        <w:spacing w:line="276" w:lineRule="auto"/>
        <w:contextualSpacing/>
        <w:rPr>
          <w:rFonts w:ascii="Aptos" w:hAnsi="Aptos"/>
          <w:color w:val="000000" w:themeColor="text1"/>
        </w:rPr>
      </w:pPr>
      <w:r w:rsidRPr="00220237">
        <w:rPr>
          <w:rFonts w:ascii="Aptos" w:hAnsi="Aptos"/>
          <w:color w:val="000000" w:themeColor="text1"/>
        </w:rPr>
        <w:t>posiada ubezpieczenie spełniające wymogi określone w pkt. 5 OWP,</w:t>
      </w:r>
    </w:p>
    <w:p w14:paraId="561A2762" w14:textId="77777777" w:rsidR="000A5726" w:rsidRPr="00220237" w:rsidRDefault="000A5726" w:rsidP="000A5726">
      <w:pPr>
        <w:pStyle w:val="Akapitzlist"/>
        <w:widowControl/>
        <w:numPr>
          <w:ilvl w:val="0"/>
          <w:numId w:val="7"/>
        </w:numPr>
        <w:autoSpaceDE/>
        <w:autoSpaceDN/>
        <w:spacing w:line="276" w:lineRule="auto"/>
        <w:contextualSpacing/>
        <w:rPr>
          <w:rFonts w:ascii="Aptos" w:hAnsi="Aptos"/>
          <w:color w:val="000000" w:themeColor="text1"/>
        </w:rPr>
      </w:pPr>
      <w:r w:rsidRPr="00220237">
        <w:rPr>
          <w:rFonts w:ascii="Aptos" w:hAnsi="Aptos"/>
          <w:color w:val="000000" w:themeColor="text1"/>
        </w:rPr>
        <w:t>dysponuje odpowiednimi – spełniającymi wymogi określone w OWP – środkami transportu,</w:t>
      </w:r>
    </w:p>
    <w:p w14:paraId="4465BA49" w14:textId="77777777" w:rsidR="000A5726" w:rsidRPr="00220237" w:rsidRDefault="000A5726" w:rsidP="000A5726">
      <w:pPr>
        <w:pStyle w:val="Akapitzlist"/>
        <w:widowControl/>
        <w:numPr>
          <w:ilvl w:val="0"/>
          <w:numId w:val="7"/>
        </w:numPr>
        <w:autoSpaceDE/>
        <w:autoSpaceDN/>
        <w:spacing w:line="276" w:lineRule="auto"/>
        <w:contextualSpacing/>
        <w:rPr>
          <w:rFonts w:ascii="Aptos" w:hAnsi="Aptos"/>
          <w:color w:val="000000" w:themeColor="text1"/>
        </w:rPr>
      </w:pPr>
      <w:r w:rsidRPr="00220237">
        <w:rPr>
          <w:rFonts w:ascii="Aptos" w:hAnsi="Aptos"/>
          <w:color w:val="000000" w:themeColor="text1"/>
        </w:rPr>
        <w:t xml:space="preserve">udostępnił dokumenty stanowiące podstawę prowadzonej działalności przewozowej, w tym wpis do ewidencji działalności lub wypis z </w:t>
      </w:r>
      <w:proofErr w:type="spellStart"/>
      <w:r w:rsidRPr="00220237">
        <w:rPr>
          <w:rFonts w:ascii="Aptos" w:hAnsi="Aptos"/>
          <w:color w:val="000000" w:themeColor="text1"/>
        </w:rPr>
        <w:t>CEiDG</w:t>
      </w:r>
      <w:proofErr w:type="spellEnd"/>
      <w:r w:rsidRPr="00220237">
        <w:rPr>
          <w:rFonts w:ascii="Aptos" w:hAnsi="Aptos"/>
          <w:color w:val="000000" w:themeColor="text1"/>
        </w:rPr>
        <w:t xml:space="preserve">, lub KRS, NIP, REGON oraz zezwolenia i/lub licencje na prowadzenie działalności przewozowej, jeśli są wymagane </w:t>
      </w:r>
    </w:p>
    <w:p w14:paraId="0DA85AA3" w14:textId="77777777" w:rsidR="000A5726" w:rsidRPr="00391B30"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220237">
        <w:rPr>
          <w:rFonts w:ascii="Aptos" w:hAnsi="Aptos"/>
          <w:color w:val="000000" w:themeColor="text1"/>
        </w:rPr>
        <w:lastRenderedPageBreak/>
        <w:t>Przy podzleceniu przewozu towaru podmiotowi trzeciemu, Zleceniobiorca jest zobowiązany każdorazowo do zweryfikowania przewoźnika i sprawdzenia jego wiarygodności poprzez następujące czynności</w:t>
      </w:r>
      <w:r w:rsidRPr="00391B30">
        <w:rPr>
          <w:rFonts w:ascii="Aptos" w:hAnsi="Aptos"/>
          <w:color w:val="000000" w:themeColor="text1"/>
        </w:rPr>
        <w:t>:</w:t>
      </w:r>
    </w:p>
    <w:p w14:paraId="0EA9EA12" w14:textId="77777777" w:rsidR="000A5726" w:rsidRPr="00391B30" w:rsidRDefault="000A5726" w:rsidP="000A5726">
      <w:pPr>
        <w:pStyle w:val="Akapitzlist"/>
        <w:widowControl/>
        <w:numPr>
          <w:ilvl w:val="0"/>
          <w:numId w:val="8"/>
        </w:numPr>
        <w:autoSpaceDE/>
        <w:autoSpaceDN/>
        <w:spacing w:line="276" w:lineRule="auto"/>
        <w:contextualSpacing/>
        <w:rPr>
          <w:rFonts w:ascii="Aptos" w:hAnsi="Aptos"/>
          <w:color w:val="000000" w:themeColor="text1"/>
        </w:rPr>
      </w:pPr>
      <w:r w:rsidRPr="00391B30">
        <w:rPr>
          <w:rFonts w:ascii="Aptos" w:hAnsi="Aptos"/>
          <w:color w:val="000000" w:themeColor="text1"/>
        </w:rPr>
        <w:t>w przypadku zlecenia przewozu podmiotowi polskiemu:</w:t>
      </w:r>
    </w:p>
    <w:p w14:paraId="278579A0" w14:textId="77777777" w:rsidR="000A5726" w:rsidRPr="00391B30" w:rsidRDefault="000A5726" w:rsidP="000A5726">
      <w:pPr>
        <w:widowControl/>
        <w:numPr>
          <w:ilvl w:val="0"/>
          <w:numId w:val="18"/>
        </w:numPr>
        <w:autoSpaceDE/>
        <w:autoSpaceDN/>
        <w:spacing w:line="276" w:lineRule="auto"/>
        <w:contextualSpacing/>
        <w:jc w:val="both"/>
        <w:rPr>
          <w:rFonts w:ascii="Aptos" w:hAnsi="Aptos"/>
        </w:rPr>
      </w:pPr>
      <w:r w:rsidRPr="00391B30">
        <w:rPr>
          <w:rFonts w:ascii="Aptos" w:hAnsi="Aptos"/>
        </w:rPr>
        <w:t xml:space="preserve">sprawdzenie wiarygodności i zweryfikowanie przewoźnika na stronach www lub poprzez aplikacje oraz portale pozyskujące wymienione dalej informacje wymienionych dalej urzędów i instytucji a także sprawdzenie wiarygodności i zweryfikowanie przedstawionych przez przewoźnika  dokumentów stanowiących podstawę działalności przedsiębiorcy tj. co najmniej wpisu do ewidencji działalności gospodarczej – w systemie teleinformatycznym Centralnej Ewidencji i Informacji o Działalności Gospodarczej (dla osób fizycznych prowadzących działalność gospodarczą - (CEIDG) za pośrednictwem strony: https://prod.ceidg.gov.pl lub odpisu KRS w bazie internetowej Krajowego Rejestru Sądowego https://ekrs.ms.gov.pl/web/wyszukiwarka-krs,  (dla podmiotów podlegających rejestracji w KRS, a także NIP, REGON w internetowej bazie REGON, </w:t>
      </w:r>
    </w:p>
    <w:p w14:paraId="4697B4BC" w14:textId="77777777" w:rsidR="000A5726" w:rsidRPr="00391B30" w:rsidRDefault="000A5726" w:rsidP="000A5726">
      <w:pPr>
        <w:widowControl/>
        <w:numPr>
          <w:ilvl w:val="0"/>
          <w:numId w:val="18"/>
        </w:numPr>
        <w:autoSpaceDE/>
        <w:autoSpaceDN/>
        <w:spacing w:line="276" w:lineRule="auto"/>
        <w:contextualSpacing/>
        <w:jc w:val="both"/>
        <w:rPr>
          <w:rFonts w:ascii="Aptos" w:hAnsi="Aptos"/>
        </w:rPr>
      </w:pPr>
      <w:r w:rsidRPr="00391B30">
        <w:rPr>
          <w:rFonts w:ascii="Aptos" w:hAnsi="Aptos"/>
        </w:rPr>
        <w:t xml:space="preserve">licencję na wykonywanie transportu drogowego na stronach Biura ds. Transportu Międzynarodowego Głównego Inspektoratu Transportu Drogowego </w:t>
      </w:r>
      <w:hyperlink r:id="rId7" w:history="1">
        <w:r w:rsidRPr="00391B30">
          <w:rPr>
            <w:rStyle w:val="Hipercze"/>
            <w:rFonts w:ascii="Aptos" w:hAnsi="Aptos"/>
          </w:rPr>
          <w:t>https://www.gitd.gov.pl/dla-przedsiebiorcow/licencjezezwolenie-na-wykonywanie-zawodu-przewoznika-drogowego/przewoz-rzeczy/wykaz-waznych-decyzji-administracyjnych/</w:t>
        </w:r>
      </w:hyperlink>
      <w:r w:rsidRPr="00391B30">
        <w:rPr>
          <w:rFonts w:ascii="Aptos" w:hAnsi="Aptos"/>
        </w:rPr>
        <w:t xml:space="preserve"> , w przypadku licencji wspólnotowej na przewóz rzeczy – na stronie   https://kreptd.gitd.gov.pl/ </w:t>
      </w:r>
    </w:p>
    <w:p w14:paraId="44FD6052" w14:textId="77777777" w:rsidR="000A5726" w:rsidRPr="00391B30" w:rsidRDefault="000A5726" w:rsidP="000A5726">
      <w:pPr>
        <w:widowControl/>
        <w:numPr>
          <w:ilvl w:val="0"/>
          <w:numId w:val="18"/>
        </w:numPr>
        <w:autoSpaceDE/>
        <w:autoSpaceDN/>
        <w:spacing w:line="276" w:lineRule="auto"/>
        <w:contextualSpacing/>
        <w:jc w:val="both"/>
        <w:rPr>
          <w:rFonts w:ascii="Aptos" w:hAnsi="Aptos"/>
        </w:rPr>
      </w:pPr>
      <w:r w:rsidRPr="00391B30">
        <w:rPr>
          <w:rFonts w:ascii="Aptos" w:hAnsi="Aptos"/>
        </w:rPr>
        <w:t>każdorazowo, bez względu na to, ile razy Zleceniobiorca zleca przewóz temu samemu przewoźnikowi sprawdzenie i zweryfikowanie czy przewoźnik jest aktywnym podatnikiem VAT</w:t>
      </w:r>
    </w:p>
    <w:p w14:paraId="47650354" w14:textId="77777777" w:rsidR="000A5726" w:rsidRPr="00391B30" w:rsidRDefault="000A5726" w:rsidP="000A5726">
      <w:pPr>
        <w:pStyle w:val="Akapitzlist"/>
        <w:widowControl/>
        <w:numPr>
          <w:ilvl w:val="0"/>
          <w:numId w:val="8"/>
        </w:numPr>
        <w:adjustRightInd w:val="0"/>
        <w:spacing w:line="276" w:lineRule="auto"/>
        <w:contextualSpacing/>
        <w:jc w:val="left"/>
        <w:rPr>
          <w:rFonts w:ascii="Aptos" w:hAnsi="Aptos"/>
          <w:color w:val="000000" w:themeColor="text1"/>
        </w:rPr>
      </w:pPr>
      <w:r w:rsidRPr="00391B30">
        <w:rPr>
          <w:rFonts w:ascii="Aptos" w:hAnsi="Aptos"/>
          <w:color w:val="000000" w:themeColor="text1"/>
        </w:rPr>
        <w:t xml:space="preserve">w przypadku zlecenia przewozu podmiotowi zagranicznemu </w:t>
      </w:r>
    </w:p>
    <w:p w14:paraId="093D89AE" w14:textId="77777777" w:rsidR="000A5726" w:rsidRPr="00391B30" w:rsidRDefault="000A5726" w:rsidP="000A5726">
      <w:pPr>
        <w:pStyle w:val="Akapitzlist"/>
        <w:widowControl/>
        <w:numPr>
          <w:ilvl w:val="0"/>
          <w:numId w:val="19"/>
        </w:numPr>
        <w:adjustRightInd w:val="0"/>
        <w:spacing w:after="56" w:line="276" w:lineRule="auto"/>
        <w:ind w:left="993"/>
        <w:contextualSpacing/>
        <w:rPr>
          <w:rFonts w:ascii="Aptos" w:eastAsiaTheme="minorHAnsi" w:hAnsi="Aptos"/>
          <w:color w:val="000000" w:themeColor="text1"/>
        </w:rPr>
      </w:pPr>
      <w:r w:rsidRPr="00391B30">
        <w:rPr>
          <w:rFonts w:ascii="Aptos" w:hAnsi="Aptos"/>
          <w:color w:val="000000" w:themeColor="text1"/>
        </w:rPr>
        <w:t xml:space="preserve">dokonanie weryfikacji </w:t>
      </w:r>
      <w:r w:rsidRPr="00391B30">
        <w:rPr>
          <w:rFonts w:ascii="Aptos" w:eastAsiaTheme="minorHAnsi" w:hAnsi="Aptos"/>
          <w:color w:val="000000" w:themeColor="text1"/>
        </w:rPr>
        <w:t xml:space="preserve">rejestrach przedsiębiorców prowadzonych przez instytucje państwowe </w:t>
      </w:r>
      <w:r w:rsidRPr="00391B30">
        <w:rPr>
          <w:rFonts w:ascii="Aptos" w:hAnsi="Aptos"/>
          <w:color w:val="000000" w:themeColor="text1"/>
        </w:rPr>
        <w:t xml:space="preserve">w kraju </w:t>
      </w:r>
      <w:r w:rsidRPr="00391B30">
        <w:rPr>
          <w:rFonts w:ascii="Aptos" w:eastAsiaTheme="minorHAnsi" w:hAnsi="Aptos"/>
          <w:color w:val="000000" w:themeColor="text1"/>
        </w:rPr>
        <w:t>siedziby/</w:t>
      </w:r>
      <w:r w:rsidRPr="00391B30">
        <w:rPr>
          <w:rFonts w:ascii="Aptos" w:hAnsi="Aptos"/>
          <w:color w:val="000000" w:themeColor="text1"/>
        </w:rPr>
        <w:t>rejestracji przewoźnika, np. za pomocą europejskiego portalu e-sprawiedliwość:</w:t>
      </w:r>
    </w:p>
    <w:p w14:paraId="18D79BB9" w14:textId="77777777" w:rsidR="000A5726" w:rsidRPr="00391B30" w:rsidRDefault="000A5726" w:rsidP="000A5726">
      <w:pPr>
        <w:pStyle w:val="Akapitzlist"/>
        <w:adjustRightInd w:val="0"/>
        <w:spacing w:after="56"/>
        <w:ind w:left="993"/>
        <w:rPr>
          <w:rFonts w:ascii="Aptos" w:hAnsi="Aptos"/>
          <w:color w:val="000000" w:themeColor="text1"/>
        </w:rPr>
      </w:pPr>
      <w:r w:rsidRPr="00391B30">
        <w:rPr>
          <w:rFonts w:ascii="Aptos" w:hAnsi="Aptos"/>
          <w:color w:val="000000" w:themeColor="text1"/>
        </w:rPr>
        <w:t xml:space="preserve"> </w:t>
      </w:r>
      <w:hyperlink r:id="rId8" w:history="1">
        <w:r w:rsidRPr="00391B30">
          <w:rPr>
            <w:rStyle w:val="Hipercze"/>
            <w:rFonts w:ascii="Aptos" w:hAnsi="Aptos"/>
            <w:color w:val="000000" w:themeColor="text1"/>
          </w:rPr>
          <w:t>https://e-justice.europa.eu/content_business_registers_in_member_states-106-pl.do</w:t>
        </w:r>
      </w:hyperlink>
      <w:r w:rsidRPr="00391B30">
        <w:rPr>
          <w:rFonts w:ascii="Aptos" w:hAnsi="Aptos"/>
          <w:color w:val="000000" w:themeColor="text1"/>
        </w:rPr>
        <w:t xml:space="preserve"> </w:t>
      </w:r>
    </w:p>
    <w:p w14:paraId="227DD4F0" w14:textId="77777777" w:rsidR="000A5726" w:rsidRPr="00391B30" w:rsidRDefault="000A5726" w:rsidP="000A5726">
      <w:pPr>
        <w:pStyle w:val="Akapitzlist"/>
        <w:widowControl/>
        <w:numPr>
          <w:ilvl w:val="0"/>
          <w:numId w:val="19"/>
        </w:numPr>
        <w:adjustRightInd w:val="0"/>
        <w:spacing w:after="56" w:line="276" w:lineRule="auto"/>
        <w:ind w:left="993"/>
        <w:contextualSpacing/>
        <w:rPr>
          <w:rFonts w:ascii="Aptos" w:hAnsi="Aptos"/>
        </w:rPr>
      </w:pPr>
      <w:r w:rsidRPr="00391B30">
        <w:rPr>
          <w:rFonts w:ascii="Aptos" w:hAnsi="Aptos"/>
        </w:rPr>
        <w:t xml:space="preserve">do sprawdzenia przewoźnika poprzez system VIES celem weryfikacji numeru identyfikacyjnego </w:t>
      </w:r>
      <w:r w:rsidRPr="00391B30">
        <w:rPr>
          <w:rFonts w:ascii="Aptos" w:hAnsi="Aptos"/>
          <w:b/>
          <w:bCs/>
        </w:rPr>
        <w:t>VAT</w:t>
      </w:r>
      <w:r w:rsidRPr="00391B30">
        <w:rPr>
          <w:rFonts w:ascii="Aptos" w:hAnsi="Aptos"/>
        </w:rPr>
        <w:t> – w przypadku podmiotów gospodarczych zarejestrowanych w Unii Europejskiej: https://ec.europa.eu/taxation_customs/vies/?locale=pl</w:t>
      </w:r>
    </w:p>
    <w:p w14:paraId="505EAEAA" w14:textId="77777777" w:rsidR="000A5726" w:rsidRPr="00391B30" w:rsidRDefault="000A5726" w:rsidP="000A5726">
      <w:pPr>
        <w:pStyle w:val="Akapitzlist"/>
        <w:widowControl/>
        <w:numPr>
          <w:ilvl w:val="0"/>
          <w:numId w:val="8"/>
        </w:numPr>
        <w:autoSpaceDE/>
        <w:autoSpaceDN/>
        <w:spacing w:after="200" w:line="276" w:lineRule="auto"/>
        <w:contextualSpacing/>
        <w:rPr>
          <w:rFonts w:ascii="Aptos" w:hAnsi="Aptos"/>
          <w:color w:val="000000" w:themeColor="text1"/>
        </w:rPr>
      </w:pPr>
      <w:r w:rsidRPr="00391B30">
        <w:rPr>
          <w:rFonts w:ascii="Aptos" w:hAnsi="Aptos"/>
          <w:color w:val="000000" w:themeColor="text1"/>
        </w:rPr>
        <w:t>każdorazowo sprawdzenie i zweryfikowanie telefonicznie bądź za pośrednictwem poczty elektronicznej umowy ubezpieczenia odpowiedzialności cywilnej przewoźnika drogowego (w tym okres ubezpieczenia, ważności tej polisy opłacenie składki ubezpieczeniowej za polisę i zakresu ubezpieczenia odpowiadającego danemu zleceniu) z towarzystwem ubezpieczeniowym (lub agentem, brokerem przewoźnika), które ją wystawiło z zastrzeżeniem, że polisa musi być ważna minimum tydzień po planowanym terminie rozładunku, w którym przewoźnik zawarł umowę ubezpieczenia OCP  i odnotowaniem numeru telefonu i nazwiska rozmówcy, daty rozmowy oraz imienia i nazwiska osoby potwierdzającej; w przypadku odmowy potwierdzenia przez zakład ubezpieczeń polisy OCP, Zleceniobiorca zobowiązany jest do udokumentowania tego faktu notatką zawierającą numer telefonu, datę, imię i nazwisko rozmówcy oraz przyczynę odmowy, a w przypadku braku możliwości potwierdzenia z innego powodu, notatką zawierającą numer telefonu oraz stosowne uzasadnienie</w:t>
      </w:r>
    </w:p>
    <w:p w14:paraId="5B5F816E" w14:textId="77777777" w:rsidR="000A5726" w:rsidRPr="00220237" w:rsidRDefault="000A5726" w:rsidP="000A5726">
      <w:pPr>
        <w:pStyle w:val="Akapitzlist"/>
        <w:widowControl/>
        <w:numPr>
          <w:ilvl w:val="0"/>
          <w:numId w:val="8"/>
        </w:numPr>
        <w:autoSpaceDE/>
        <w:autoSpaceDN/>
        <w:spacing w:after="200" w:line="276" w:lineRule="auto"/>
        <w:contextualSpacing/>
        <w:rPr>
          <w:rFonts w:ascii="Aptos" w:hAnsi="Aptos"/>
          <w:color w:val="000000" w:themeColor="text1"/>
        </w:rPr>
      </w:pPr>
      <w:r w:rsidRPr="00391B30">
        <w:rPr>
          <w:rFonts w:ascii="Aptos" w:hAnsi="Aptos"/>
          <w:color w:val="000000" w:themeColor="text1"/>
        </w:rPr>
        <w:t xml:space="preserve">każdorazowo zweryfikowanie pod kątem wiarygodności w oparciu o przedstawione dokumenty telefonicznie w głównej siedzibie przewoźnika oraz w firmach dających referencje dla tego podwykonawcy, w tym każdorazowo nawiązanie kontaktu z przewoźnikiem na numer </w:t>
      </w:r>
      <w:r w:rsidRPr="00391B30">
        <w:rPr>
          <w:rFonts w:ascii="Aptos" w:hAnsi="Aptos"/>
          <w:color w:val="000000" w:themeColor="text1"/>
        </w:rPr>
        <w:lastRenderedPageBreak/>
        <w:t xml:space="preserve">telefonu stacjonarnego, a w przypadku jego braku, na numer telefonu komórkowego podany w Internecie na stronie www lub w publicznych katalogach firmowych (panorama firm, pkt, </w:t>
      </w:r>
      <w:proofErr w:type="spellStart"/>
      <w:r w:rsidRPr="00391B30">
        <w:rPr>
          <w:rFonts w:ascii="Aptos" w:hAnsi="Aptos"/>
          <w:color w:val="000000" w:themeColor="text1"/>
        </w:rPr>
        <w:t>money</w:t>
      </w:r>
      <w:proofErr w:type="spellEnd"/>
      <w:r w:rsidRPr="00391B30">
        <w:rPr>
          <w:rFonts w:ascii="Aptos" w:hAnsi="Aptos"/>
          <w:color w:val="000000" w:themeColor="text1"/>
        </w:rPr>
        <w:t xml:space="preserve"> itp.) lub podany na </w:t>
      </w:r>
      <w:r w:rsidRPr="00220237">
        <w:rPr>
          <w:rFonts w:ascii="Aptos" w:hAnsi="Aptos"/>
          <w:color w:val="000000" w:themeColor="text1"/>
        </w:rPr>
        <w:t>giełdzie transportowej (tylko dla przewoźników zarejestrowanych min. 6 miesięcy) i w celu uzyskania potwierdzenia, że ten przewoźnik kontaktował się ze Zleceniobiorcą w sprawie zlecenia oraz potwierdzenie złożenia oferty przewozu lub przyjęcia zlecenia, przy czym zaleca się, aby Zleceniobiorca samodzielnie ustalił numer telefonu (np. w korzystając z zasobów internetowych) i odnotował nazwisko osoby rozmówcy po zakończeniu rozmowy.</w:t>
      </w:r>
    </w:p>
    <w:p w14:paraId="79F53259" w14:textId="77777777" w:rsidR="000A5726" w:rsidRPr="00220237" w:rsidRDefault="000A5726" w:rsidP="000A5726">
      <w:pPr>
        <w:pStyle w:val="Akapitzlist"/>
        <w:widowControl/>
        <w:numPr>
          <w:ilvl w:val="0"/>
          <w:numId w:val="8"/>
        </w:numPr>
        <w:autoSpaceDE/>
        <w:autoSpaceDN/>
        <w:spacing w:after="200" w:line="276" w:lineRule="auto"/>
        <w:contextualSpacing/>
        <w:rPr>
          <w:rFonts w:ascii="Aptos" w:hAnsi="Aptos"/>
          <w:color w:val="000000" w:themeColor="text1"/>
        </w:rPr>
      </w:pPr>
      <w:r w:rsidRPr="00220237">
        <w:rPr>
          <w:rFonts w:ascii="Aptos" w:hAnsi="Aptos"/>
          <w:color w:val="000000" w:themeColor="text1"/>
        </w:rPr>
        <w:t>każdorazowo zapewnienie, aby osoba uprawniona do odbioru przesyłki w imieniu podwykonawcy została wskazana w dokumentach przewozu (list przewozowy, zlecenie spedycyjne, zlecenie przewozu i inne, imiennie wraz z podaniem dokumentu tożsamości (dowód osobisty, paszport) oraz numeru rejestracyjnego pojazdu i zweryfikowana w oparciu o dokument tożsamości oraz dowód rejestracyjny pojazdu wskazany w dokumentach przewozu.</w:t>
      </w:r>
    </w:p>
    <w:p w14:paraId="4E9974EB" w14:textId="77777777" w:rsidR="000A5726" w:rsidRPr="00220237" w:rsidRDefault="000A5726" w:rsidP="000A5726">
      <w:pPr>
        <w:pStyle w:val="Akapitzlist"/>
        <w:widowControl/>
        <w:numPr>
          <w:ilvl w:val="0"/>
          <w:numId w:val="8"/>
        </w:numPr>
        <w:autoSpaceDE/>
        <w:autoSpaceDN/>
        <w:spacing w:after="200" w:line="276" w:lineRule="auto"/>
        <w:contextualSpacing/>
        <w:rPr>
          <w:rFonts w:ascii="Aptos" w:hAnsi="Aptos"/>
          <w:bCs/>
          <w:color w:val="000000" w:themeColor="text1"/>
        </w:rPr>
      </w:pPr>
      <w:r w:rsidRPr="00220237">
        <w:rPr>
          <w:rFonts w:ascii="Aptos" w:hAnsi="Aptos"/>
          <w:bCs/>
          <w:color w:val="000000" w:themeColor="text1"/>
        </w:rPr>
        <w:t>w przypadku, gdy osoba składająca ofertę przewozu w imieniu przewoźnika zainicjowała kontakt z adresu mailowego, który nie figuruje na koncie przewoźnika znajdującym się na platformie giełdy transportowej lub jest inny od adresu mailowego znajdującego się na giełdowym koncie przewoźnika, lub przewoźnik nie posiada konta na giełdach transportowych – Zleceniobiorca jest zobowiązany do: (i) sprawdzenia w Internecie (np. strona www przewoźnika, wizytówki internetowe) lub w innych źródłach firmowego adresu mailowego i numeru telefonu stacjonarnego lub komórkowego przewoźnika, którego dane są określone w dokumentach otrzymanych od osoby składającej ofertę przewozu, oraz (ii) nawiązania kontaktu z przewoźnikiem, którego dane są określone w dokumentach otrzymanych od osoby składającej ofertę przewozu i potwierdzenia autentyczności oferty przewozu w postaci sporządzenia notatki zawierającej dane rozmówcy (imię, nazwisko i nr telefonu) lub uzyskania od przewoźnika za pośrednictwem poczty elektronicznej potwierdzenia złożenia oferty przewozu.</w:t>
      </w:r>
    </w:p>
    <w:p w14:paraId="70274D7C" w14:textId="77777777" w:rsidR="000A5726" w:rsidRPr="00220237"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220237">
        <w:rPr>
          <w:rFonts w:ascii="Aptos" w:hAnsi="Aptos"/>
          <w:color w:val="000000" w:themeColor="text1"/>
        </w:rPr>
        <w:t>W przypadku podzlecenia wykonania zleconego Zleceniobiorcy przewozu podmiotowi trzeciemu, Zleceniobiorca zobowiązany jest w swojej umowie z podwykonawcą zagwarantować przestrzeganie przez podwykonawcą zapisów OWP, w szczególności w zakresie:</w:t>
      </w:r>
    </w:p>
    <w:p w14:paraId="2ED48064" w14:textId="77777777" w:rsidR="000A5726" w:rsidRPr="00220237" w:rsidRDefault="000A5726" w:rsidP="000A5726">
      <w:pPr>
        <w:pStyle w:val="Akapitzlist"/>
        <w:widowControl/>
        <w:numPr>
          <w:ilvl w:val="0"/>
          <w:numId w:val="32"/>
        </w:numPr>
        <w:autoSpaceDE/>
        <w:autoSpaceDN/>
        <w:spacing w:line="276" w:lineRule="auto"/>
        <w:ind w:left="709"/>
        <w:contextualSpacing/>
        <w:rPr>
          <w:rFonts w:ascii="Aptos" w:hAnsi="Aptos"/>
        </w:rPr>
      </w:pPr>
      <w:r w:rsidRPr="00220237">
        <w:rPr>
          <w:rFonts w:ascii="Aptos" w:hAnsi="Aptos"/>
        </w:rPr>
        <w:t>obowiązku przestrzegania przepisów, o których mowa w pkt 4 OWP,</w:t>
      </w:r>
    </w:p>
    <w:p w14:paraId="294E3700" w14:textId="77777777" w:rsidR="000A5726" w:rsidRPr="00220237" w:rsidRDefault="000A5726" w:rsidP="000A5726">
      <w:pPr>
        <w:pStyle w:val="Akapitzlist"/>
        <w:widowControl/>
        <w:numPr>
          <w:ilvl w:val="0"/>
          <w:numId w:val="32"/>
        </w:numPr>
        <w:autoSpaceDE/>
        <w:autoSpaceDN/>
        <w:spacing w:line="276" w:lineRule="auto"/>
        <w:ind w:left="709"/>
        <w:contextualSpacing/>
        <w:rPr>
          <w:rFonts w:ascii="Aptos" w:hAnsi="Aptos"/>
          <w:color w:val="000000" w:themeColor="text1"/>
        </w:rPr>
      </w:pPr>
      <w:r w:rsidRPr="00220237">
        <w:rPr>
          <w:rFonts w:ascii="Aptos" w:hAnsi="Aptos"/>
          <w:color w:val="000000" w:themeColor="text1"/>
        </w:rPr>
        <w:t>obowiązku wykonywania przewozów osobiście,</w:t>
      </w:r>
    </w:p>
    <w:p w14:paraId="38A0B718" w14:textId="77777777" w:rsidR="000A5726" w:rsidRPr="00220237" w:rsidRDefault="000A5726" w:rsidP="000A5726">
      <w:pPr>
        <w:pStyle w:val="Akapitzlist"/>
        <w:widowControl/>
        <w:numPr>
          <w:ilvl w:val="0"/>
          <w:numId w:val="32"/>
        </w:numPr>
        <w:autoSpaceDE/>
        <w:autoSpaceDN/>
        <w:spacing w:line="276" w:lineRule="auto"/>
        <w:ind w:left="709"/>
        <w:contextualSpacing/>
        <w:rPr>
          <w:rFonts w:ascii="Aptos" w:hAnsi="Aptos"/>
          <w:color w:val="000000" w:themeColor="text1"/>
        </w:rPr>
      </w:pPr>
      <w:r w:rsidRPr="00220237">
        <w:rPr>
          <w:rFonts w:ascii="Aptos" w:hAnsi="Aptos"/>
          <w:color w:val="000000" w:themeColor="text1"/>
        </w:rPr>
        <w:t>zasad wydawania przesyłki odbiorcom,</w:t>
      </w:r>
    </w:p>
    <w:p w14:paraId="089CE120" w14:textId="77777777" w:rsidR="000A5726" w:rsidRPr="00220237" w:rsidRDefault="000A5726" w:rsidP="000A5726">
      <w:pPr>
        <w:pStyle w:val="Akapitzlist"/>
        <w:widowControl/>
        <w:numPr>
          <w:ilvl w:val="0"/>
          <w:numId w:val="32"/>
        </w:numPr>
        <w:autoSpaceDE/>
        <w:autoSpaceDN/>
        <w:spacing w:line="276" w:lineRule="auto"/>
        <w:ind w:left="709"/>
        <w:contextualSpacing/>
        <w:rPr>
          <w:rFonts w:ascii="Aptos" w:hAnsi="Aptos"/>
          <w:color w:val="000000" w:themeColor="text1"/>
        </w:rPr>
      </w:pPr>
      <w:r w:rsidRPr="00220237">
        <w:rPr>
          <w:rFonts w:ascii="Aptos" w:hAnsi="Aptos"/>
          <w:color w:val="000000" w:themeColor="text1"/>
        </w:rPr>
        <w:t xml:space="preserve">zabezpieczania pojazdu przed kradzieżą z włamaniem, </w:t>
      </w:r>
    </w:p>
    <w:p w14:paraId="05752E18" w14:textId="77777777" w:rsidR="000A5726" w:rsidRPr="00220237" w:rsidRDefault="000A5726" w:rsidP="000A5726">
      <w:pPr>
        <w:pStyle w:val="Akapitzlist"/>
        <w:widowControl/>
        <w:numPr>
          <w:ilvl w:val="0"/>
          <w:numId w:val="32"/>
        </w:numPr>
        <w:autoSpaceDE/>
        <w:autoSpaceDN/>
        <w:spacing w:line="276" w:lineRule="auto"/>
        <w:ind w:left="709"/>
        <w:contextualSpacing/>
        <w:rPr>
          <w:rFonts w:ascii="Aptos" w:hAnsi="Aptos"/>
          <w:color w:val="000000" w:themeColor="text1"/>
        </w:rPr>
      </w:pPr>
      <w:r w:rsidRPr="00220237">
        <w:rPr>
          <w:rFonts w:ascii="Aptos" w:hAnsi="Aptos"/>
          <w:color w:val="000000" w:themeColor="text1"/>
        </w:rPr>
        <w:t>regulacji postojów środka transportu wraz z przesyłką.</w:t>
      </w:r>
    </w:p>
    <w:p w14:paraId="7B75FB4C" w14:textId="77777777" w:rsidR="000A5726" w:rsidRPr="00220237" w:rsidRDefault="000A5726" w:rsidP="000A5726">
      <w:pPr>
        <w:pStyle w:val="Akapitzlist"/>
        <w:widowControl/>
        <w:numPr>
          <w:ilvl w:val="0"/>
          <w:numId w:val="32"/>
        </w:numPr>
        <w:autoSpaceDE/>
        <w:autoSpaceDN/>
        <w:spacing w:line="276" w:lineRule="auto"/>
        <w:ind w:left="709"/>
        <w:contextualSpacing/>
        <w:rPr>
          <w:rFonts w:ascii="Aptos" w:hAnsi="Aptos"/>
          <w:bCs/>
          <w:color w:val="000000" w:themeColor="text1"/>
        </w:rPr>
      </w:pPr>
      <w:r w:rsidRPr="00220237">
        <w:rPr>
          <w:rFonts w:ascii="Aptos" w:hAnsi="Aptos"/>
          <w:bCs/>
          <w:color w:val="000000" w:themeColor="text1"/>
        </w:rPr>
        <w:t>wyraźnego poinformowania podwykonawcy, że zabrania się mu zlecania przewozu kolejnym (dalszym) przewoźnikom,</w:t>
      </w:r>
    </w:p>
    <w:p w14:paraId="783695BB" w14:textId="77777777" w:rsidR="000A5726" w:rsidRPr="00220237" w:rsidRDefault="000A5726" w:rsidP="000A5726">
      <w:pPr>
        <w:pStyle w:val="Akapitzlist"/>
        <w:widowControl/>
        <w:numPr>
          <w:ilvl w:val="0"/>
          <w:numId w:val="32"/>
        </w:numPr>
        <w:autoSpaceDE/>
        <w:autoSpaceDN/>
        <w:spacing w:line="276" w:lineRule="auto"/>
        <w:ind w:left="709"/>
        <w:contextualSpacing/>
        <w:rPr>
          <w:rFonts w:ascii="Aptos" w:hAnsi="Aptos"/>
          <w:bCs/>
          <w:color w:val="000000" w:themeColor="text1"/>
        </w:rPr>
      </w:pPr>
      <w:r w:rsidRPr="00220237">
        <w:rPr>
          <w:rFonts w:ascii="Aptos" w:hAnsi="Aptos"/>
          <w:bCs/>
          <w:color w:val="000000" w:themeColor="text1"/>
        </w:rPr>
        <w:t>obowiązku wpisania przez podwykonawcę do listu przewozowego swoich danych (nazwa firmy i adres) lub ostemplowania listu przewozowego swoją pieczęcią oraz danych (nazwa firmy i adres) swojego Zleceniodawcy, wpisania do listu przewozowego numerów rejestracyjnych pojazdów wykorzystanych do przewozu oraz potwierdzenia przyjęcia przesyłki do przewozu podpisem kierowcy.</w:t>
      </w:r>
    </w:p>
    <w:p w14:paraId="611B2257"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220237">
        <w:rPr>
          <w:rFonts w:ascii="Aptos" w:hAnsi="Aptos"/>
          <w:color w:val="000000" w:themeColor="text1"/>
        </w:rPr>
        <w:t xml:space="preserve">Zleceniobiorca ponosi pełną odpowiedzialność za swoich podwykonawców, kolejnych podwykonawców, a także za wszystkie osoby, które wykonują przewóz zlecony Zleceniobiorcy przez Zleceniodawcę. Na powyższą pełną odpowiedzialność nie ma wpływu fakt, czy opisane </w:t>
      </w:r>
      <w:r w:rsidRPr="00220237">
        <w:rPr>
          <w:rFonts w:ascii="Aptos" w:hAnsi="Aptos"/>
          <w:color w:val="000000" w:themeColor="text1"/>
        </w:rPr>
        <w:lastRenderedPageBreak/>
        <w:t>powyżej osoby są wypłacalne. Zleceniodawca może kierować do Zleceniobiorcy roszczenia regresowe również w sytuacji, gdy Zleceniobiorca osobiście nie spowodował wystąpienia szkody.</w:t>
      </w:r>
    </w:p>
    <w:p w14:paraId="690143BC"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220237">
        <w:rPr>
          <w:rFonts w:ascii="Aptos" w:hAnsi="Aptos"/>
          <w:color w:val="000000" w:themeColor="text1"/>
        </w:rPr>
        <w:t>W przypadku wystąpienia szkody w przewozie bądź z tytułu opóźnienia, Zleceniodawca uprawniony będzie do obciążenia Zleceniobiorcy kosztami naprawienia szkody od momentu, gdy sam zostanie wezwany do jej wyrównania, również w sytuacji gdy sam jeszcze szkody nie naprawił.</w:t>
      </w:r>
    </w:p>
    <w:p w14:paraId="70908538"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220237">
        <w:rPr>
          <w:rFonts w:ascii="Aptos" w:hAnsi="Aptos"/>
          <w:color w:val="000000" w:themeColor="text1"/>
        </w:rPr>
        <w:t xml:space="preserve">W przewozach międzynarodowych Zleceniobiorca przejmując przesyłkę i list przewozowy, czyni to również w imieniu Zleceniodawcy i przystępuje w ten sposób jako przewoźnik sukcesywny w rozumieniu art. 34 Konwencji CMR do pierwotnej umowy przewozu na warunkach wynikających z listu przewozowego, czyniąc to zarówno w imieniu własnym jak i w imieniu Zleceniodawcy. Postanowienia pkt. 79-81 OWP modyfikują regulacje przewidziane w art. 37 Konwencji CMR.   </w:t>
      </w:r>
    </w:p>
    <w:p w14:paraId="7353B432" w14:textId="77777777" w:rsidR="000A5726" w:rsidRPr="00220237" w:rsidRDefault="000A5726" w:rsidP="000A5726">
      <w:pPr>
        <w:ind w:left="284"/>
        <w:jc w:val="both"/>
        <w:rPr>
          <w:rFonts w:ascii="Aptos" w:hAnsi="Aptos"/>
          <w:color w:val="000000" w:themeColor="text1"/>
        </w:rPr>
      </w:pPr>
    </w:p>
    <w:p w14:paraId="6D34CFEE" w14:textId="77777777" w:rsidR="000A5726" w:rsidRPr="00220237" w:rsidRDefault="000A5726" w:rsidP="000A5726">
      <w:pPr>
        <w:pStyle w:val="Akapitzlist"/>
        <w:widowControl/>
        <w:numPr>
          <w:ilvl w:val="0"/>
          <w:numId w:val="9"/>
        </w:numPr>
        <w:autoSpaceDE/>
        <w:autoSpaceDN/>
        <w:spacing w:line="276" w:lineRule="auto"/>
        <w:contextualSpacing/>
        <w:jc w:val="center"/>
        <w:rPr>
          <w:rFonts w:ascii="Aptos" w:hAnsi="Aptos"/>
          <w:b/>
          <w:color w:val="000000" w:themeColor="text1"/>
        </w:rPr>
      </w:pPr>
      <w:r w:rsidRPr="00220237">
        <w:rPr>
          <w:rFonts w:ascii="Aptos" w:hAnsi="Aptos"/>
          <w:b/>
          <w:color w:val="000000" w:themeColor="text1"/>
        </w:rPr>
        <w:t>Tajemnica przedsiębiorstwa i nieuczciwa konkurencja</w:t>
      </w:r>
    </w:p>
    <w:p w14:paraId="1E19E1B6" w14:textId="77777777" w:rsidR="000A5726" w:rsidRPr="00220237" w:rsidRDefault="000A5726" w:rsidP="000A5726">
      <w:pPr>
        <w:ind w:left="284"/>
        <w:jc w:val="both"/>
        <w:rPr>
          <w:rFonts w:ascii="Aptos" w:hAnsi="Aptos"/>
          <w:color w:val="000000" w:themeColor="text1"/>
        </w:rPr>
      </w:pPr>
    </w:p>
    <w:p w14:paraId="61F4CD85"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220237">
        <w:rPr>
          <w:rFonts w:ascii="Aptos" w:hAnsi="Aptos"/>
          <w:color w:val="000000" w:themeColor="text1"/>
        </w:rPr>
        <w:t>Zleceniobiorca oświadcza, iż ma świadomość, że wszelkie dane związane z przewozem takie jak: dane nadawcy, odbiorcy, kontrahenta Zleceniodawcy, trasy, stawki frachtu stanowią tajemnicę przedsiębiorstwa Zleceniodawcy. Zleceniobiorca zobowiązuję się zachować w poufności i bez uprzedniej zgody Zleceniodawcy</w:t>
      </w:r>
      <w:r w:rsidRPr="00220237">
        <w:rPr>
          <w:rFonts w:ascii="Aptos" w:eastAsia="Times New Roman" w:hAnsi="Aptos"/>
          <w:color w:val="000000" w:themeColor="text1"/>
        </w:rPr>
        <w:t xml:space="preserve"> wyrażonej na piśmie pod rygorem nieważności,</w:t>
      </w:r>
      <w:r w:rsidRPr="00220237">
        <w:rPr>
          <w:rFonts w:ascii="Aptos" w:hAnsi="Aptos"/>
          <w:color w:val="000000" w:themeColor="text1"/>
        </w:rPr>
        <w:t xml:space="preserve"> nie ujawniać jakimkolwiek osobom trzecim, w tym innym spedytorom i przewoźnikom oraz nie wykorzystywać w celach innych, niż te, które wynikają z </w:t>
      </w:r>
      <w:r w:rsidRPr="00220237">
        <w:rPr>
          <w:rFonts w:ascii="Aptos" w:eastAsia="Times New Roman" w:hAnsi="Aptos"/>
          <w:color w:val="000000" w:themeColor="text1"/>
        </w:rPr>
        <w:t>umowy przewozu zawartej przez Zleceniodawcę ze Zleceniobiorcą</w:t>
      </w:r>
      <w:r w:rsidRPr="00220237">
        <w:rPr>
          <w:rFonts w:ascii="Aptos" w:hAnsi="Aptos"/>
          <w:color w:val="000000" w:themeColor="text1"/>
        </w:rPr>
        <w:t>, jakichkolwiek informacji stanowiących tajemnicę przedsiębiorstwa w trakcie wykonywania umowy oraz w okresie 3 lat po jej zakończeniu. W przypadku naruszenia powyższego obowiązku Zleceniobiorca zobowiązany będzie do zapłaty kary umownej w wysokości 10.000 EUR.</w:t>
      </w:r>
    </w:p>
    <w:p w14:paraId="077D4F52"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220237">
        <w:rPr>
          <w:rFonts w:ascii="Aptos" w:eastAsia="Times New Roman" w:hAnsi="Aptos"/>
          <w:color w:val="000000" w:themeColor="text1"/>
        </w:rPr>
        <w:t xml:space="preserve">Zakazane jest ujawnianie przez Zleceniobiorcę osobom trzecim, w tym innym spedytorom i przewoźnikom oraz kontrahentom Zleceniodawcy, nadawcom i odbiorcom przesyłek oraz podmiotom zajmującym się działalnością windykacyjną jakichkolwiek informacji dotyczących stanu rozliczeń pomiędzy Zleceniodawcą i Zleceniobiorcą, w tym wysokości kwoty wynagrodzenia Zleceniobiorcy, terminów płatności, stanu zadłużenia i innych informacji finansowych, których stroną jest Zleceniodawca. </w:t>
      </w:r>
    </w:p>
    <w:p w14:paraId="6D58B4C2"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220237">
        <w:rPr>
          <w:rFonts w:ascii="Aptos" w:hAnsi="Aptos"/>
          <w:color w:val="000000" w:themeColor="text1"/>
        </w:rPr>
        <w:t>Zakazane jest rozpowszechnianie przez Zleceniobiorcę nieprawdziwych lub wprowadzających w błąd wiadomości o Zleceniodawcy i/lub przedsiębiorstwie prowadzonym przez Zleceniodawcę. Wiadomościami, o których mowa powyżej są nieprawdziwe lub wprowadzające w błąd informacje, w szczególności o: osobach kierujących przedsiębiorstwem, wytwarzanych towarach lub świadczonych usługach, stosowanych cenach, sytuacji gospodarczej lub prawnej Zleceniodawcy. Zakaz powyższy dotyczy rozpowszechniania informacji za pomocą wszelkich form komunikacji, w szczególności za pomocą środków masowego przekazu, w tym komunikacji elektronicznej za pomocą stron www, forów internetowych, poczty elektronicznej, serwisów społecznościowych, branżowych serwisów specjalistycznych oraz branżowych giełd transportowych. W wskazanym powyżej zakresie to na Zleceniobiorcy spoczywa obowiązek wykazania prawdziwości swoich twierdzeń.</w:t>
      </w:r>
    </w:p>
    <w:p w14:paraId="7F1B6A9D"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rPr>
      </w:pPr>
      <w:bookmarkStart w:id="4" w:name="_Ref1965284"/>
      <w:r w:rsidRPr="00220237">
        <w:rPr>
          <w:rFonts w:ascii="Aptos" w:hAnsi="Aptos"/>
        </w:rPr>
        <w:t>W przypadku naruszenia przez Zleceniobiorcę obowiązków określonych w pkt 84 i 85 OWP, Zleceniodawca ma prawo naliczyć karę umowną w wysokości 10.000 zł za każde naruszenie.</w:t>
      </w:r>
    </w:p>
    <w:p w14:paraId="59D5F7DA"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rPr>
      </w:pPr>
      <w:r w:rsidRPr="00220237">
        <w:rPr>
          <w:rFonts w:ascii="Aptos" w:hAnsi="Aptos"/>
          <w:color w:val="000000" w:themeColor="text1"/>
        </w:rPr>
        <w:t xml:space="preserve">Zleceniobiorca obowiązany jest powstrzymać się od chwili potwierdzenia przyjęcia zlecenia umowy przewozu zawartej ze Zleceniodawcą oraz w okresie 24 miesięcy po jej zakończeniu </w:t>
      </w:r>
      <w:r w:rsidRPr="00220237">
        <w:rPr>
          <w:rFonts w:ascii="Aptos" w:hAnsi="Aptos"/>
          <w:color w:val="000000" w:themeColor="text1"/>
        </w:rPr>
        <w:lastRenderedPageBreak/>
        <w:t>składania ofert bezpośrednio kontrahentom Zleceniodawcy oraz realizowania przewozów na ich rzecz bez pośrednictwa Zleceniodawcy.</w:t>
      </w:r>
    </w:p>
    <w:p w14:paraId="009258EA" w14:textId="77777777" w:rsidR="000A5726" w:rsidRPr="00220237" w:rsidRDefault="000A5726" w:rsidP="000A5726">
      <w:pPr>
        <w:pStyle w:val="Akapitzlist"/>
        <w:widowControl/>
        <w:numPr>
          <w:ilvl w:val="1"/>
          <w:numId w:val="23"/>
        </w:numPr>
        <w:autoSpaceDE/>
        <w:autoSpaceDN/>
        <w:spacing w:line="276" w:lineRule="auto"/>
        <w:ind w:left="709"/>
        <w:contextualSpacing/>
        <w:rPr>
          <w:rFonts w:ascii="Aptos" w:hAnsi="Aptos"/>
        </w:rPr>
      </w:pPr>
      <w:r w:rsidRPr="00220237">
        <w:rPr>
          <w:rFonts w:ascii="Aptos" w:hAnsi="Aptos"/>
        </w:rPr>
        <w:t>składania ofert bezpośrednio kontrahentom Zleceniodawcy lub realizowanie przewozów na ich rzecz bez pośrednictwa Zleceniodawcy przez podmioty powiązane ze Zleceniobiorcą osobowo bądź kapitałowo.</w:t>
      </w:r>
      <w:bookmarkEnd w:id="4"/>
    </w:p>
    <w:p w14:paraId="0969C002" w14:textId="77777777" w:rsidR="000A5726" w:rsidRPr="00220237" w:rsidRDefault="000A5726" w:rsidP="000A5726">
      <w:pPr>
        <w:pStyle w:val="Akapitzlist"/>
        <w:widowControl/>
        <w:numPr>
          <w:ilvl w:val="1"/>
          <w:numId w:val="23"/>
        </w:numPr>
        <w:autoSpaceDE/>
        <w:autoSpaceDN/>
        <w:spacing w:line="276" w:lineRule="auto"/>
        <w:ind w:left="709"/>
        <w:contextualSpacing/>
        <w:rPr>
          <w:rFonts w:ascii="Aptos" w:hAnsi="Aptos"/>
        </w:rPr>
      </w:pPr>
      <w:r w:rsidRPr="00220237">
        <w:rPr>
          <w:rFonts w:ascii="Aptos" w:hAnsi="Aptos"/>
          <w:color w:val="000000" w:themeColor="text1"/>
        </w:rPr>
        <w:t>składania ofert bezpośrednio kontrahentom Zleceniodawcy lub realizowanie przewozów na ich rzecz bez pośrednictwa Zleceniodawcy przez podwykonawców Zleceniobiorcy, przy pomocy których wykonywał on przewozy na rzecz Zleceniodawcy z zastrzeżeniem, iż dotyczy to wyłącznie tych kontrahentów Zleceniodawcy, na rzecz których dany podwykonawca wykonywał przewóz w ramach realizacji umowy przewozu zleconej przez Zleceniodawcę Zleceniobiorcy.</w:t>
      </w:r>
    </w:p>
    <w:p w14:paraId="38F7CCA4" w14:textId="77777777" w:rsidR="000A5726" w:rsidRPr="00220237" w:rsidRDefault="000A5726" w:rsidP="000A5726">
      <w:pPr>
        <w:jc w:val="both"/>
        <w:rPr>
          <w:rFonts w:ascii="Aptos" w:hAnsi="Aptos"/>
        </w:rPr>
      </w:pPr>
      <w:r w:rsidRPr="00220237">
        <w:rPr>
          <w:rFonts w:ascii="Aptos" w:hAnsi="Aptos"/>
        </w:rPr>
        <w:t>- przy czym wynagrodzenie Zleceniobiorcy przewidziane w umowie zawartej ze Zleceniodawcą obejmuje również obowiązek przestrzegania postanowień niniejszego punktu (zakaz czynów nieuczciwej konkurencji)</w:t>
      </w:r>
    </w:p>
    <w:p w14:paraId="15729299" w14:textId="77777777" w:rsidR="000A5726" w:rsidRPr="00220237" w:rsidRDefault="000A5726" w:rsidP="000A5726">
      <w:pPr>
        <w:pStyle w:val="Akapitzlist"/>
        <w:widowControl/>
        <w:numPr>
          <w:ilvl w:val="0"/>
          <w:numId w:val="6"/>
        </w:numPr>
        <w:autoSpaceDE/>
        <w:autoSpaceDN/>
        <w:spacing w:line="276" w:lineRule="auto"/>
        <w:ind w:left="284"/>
        <w:contextualSpacing/>
        <w:rPr>
          <w:rFonts w:ascii="Aptos" w:hAnsi="Aptos"/>
          <w:color w:val="000000" w:themeColor="text1"/>
        </w:rPr>
      </w:pPr>
      <w:r w:rsidRPr="00220237">
        <w:rPr>
          <w:rFonts w:ascii="Aptos" w:hAnsi="Aptos"/>
          <w:color w:val="000000" w:themeColor="text1"/>
        </w:rPr>
        <w:t xml:space="preserve">Kontrahentem Zleceniodawcy w rozumieniu pkt 87 OWP jest podmiot, który udzielił zlecenia na przewóz Zleceniodawcy, który następnie powierzono Zleceniobiorcy, przy czym za kontrahenta Zleceniodawcy uważany będzie każdy podmiot, u którego odbywa się załadunek bądź rozładunek podczas realizacji zlecenia udzielonego Zleceniobiorcy, każdy podmiot wskazany w liście przewozowym jako nadawca, odbiorca lub przewoźnik podczas realizacji zlecenia udzielonego Zleceniobiorcy, a także każdy podmiot, o którym Zleceniobiorcy wiadomo, iż udzielił zlecenia na przewóz Zleceniodawcy, który następnie powierzono Zleceniobiorcy. W każdym przypadku, w którym Zleceniobiorca osobiście bądź za pośrednictwem osób powiązanych osobowo lub kapitałowo zamierza w okresie obowiązywania terminu wskazanego w pkt 87 OWP nawiązać współpracę w zakresie opisanym w pkt 87 z którymkolwiek z podmiotów wymienionych w zdaniu poprzedzającym, co do którego Zleceniobiorca nie ma wiedzy, czy udzielił on zlecenia na przewóz Zleceniodawcy, który następnie powierzono Zleceniobiorcy, obowiązany jest wystąpić do Zleceniodawcy z pisemnym zapytaniem, czy w stosunku do tego podmiotu Zleceniobiorca jest związany zakazem czynów nieuczciwej konkurencji.  Jeśli Zleceniodawca nie udzieli odpowiedzi w terminie 7 dni roboczych, Zleceniobiorca zwolniony będzie z obowiązku opisanego w pkt 87 w stosunku do podmiotu objętego zapytaniem. </w:t>
      </w:r>
      <w:r w:rsidRPr="00220237" w:rsidDel="0051050D">
        <w:rPr>
          <w:rFonts w:ascii="Aptos" w:hAnsi="Aptos"/>
          <w:color w:val="000000" w:themeColor="text1"/>
        </w:rPr>
        <w:t xml:space="preserve"> </w:t>
      </w:r>
    </w:p>
    <w:p w14:paraId="676EBFA9"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220237">
        <w:rPr>
          <w:rFonts w:ascii="Aptos" w:hAnsi="Aptos"/>
          <w:color w:val="000000" w:themeColor="text1"/>
        </w:rPr>
        <w:t>Za osobę powiązaną osobowo bądź kapitałowo ze Zleceniobiorcą uważa się:</w:t>
      </w:r>
    </w:p>
    <w:p w14:paraId="1EBBAC8F" w14:textId="77777777" w:rsidR="000A5726" w:rsidRPr="00220237" w:rsidRDefault="000A5726" w:rsidP="000A5726">
      <w:pPr>
        <w:pStyle w:val="Akapitzlist"/>
        <w:widowControl/>
        <w:numPr>
          <w:ilvl w:val="1"/>
          <w:numId w:val="6"/>
        </w:numPr>
        <w:autoSpaceDE/>
        <w:autoSpaceDN/>
        <w:spacing w:line="276" w:lineRule="auto"/>
        <w:ind w:left="851"/>
        <w:contextualSpacing/>
        <w:rPr>
          <w:rFonts w:ascii="Aptos" w:hAnsi="Aptos"/>
          <w:color w:val="000000" w:themeColor="text1"/>
        </w:rPr>
      </w:pPr>
      <w:r w:rsidRPr="00220237">
        <w:rPr>
          <w:rFonts w:ascii="Aptos" w:hAnsi="Aptos"/>
          <w:color w:val="000000" w:themeColor="text1"/>
        </w:rPr>
        <w:t>wszelkie podmioty posiadające więcej niż 10 % udziałów w kapitale Zleceniobiorcy;</w:t>
      </w:r>
    </w:p>
    <w:p w14:paraId="20D7AE96" w14:textId="77777777" w:rsidR="000A5726" w:rsidRPr="00220237" w:rsidRDefault="000A5726" w:rsidP="000A5726">
      <w:pPr>
        <w:pStyle w:val="Akapitzlist"/>
        <w:widowControl/>
        <w:numPr>
          <w:ilvl w:val="1"/>
          <w:numId w:val="6"/>
        </w:numPr>
        <w:autoSpaceDE/>
        <w:autoSpaceDN/>
        <w:spacing w:line="276" w:lineRule="auto"/>
        <w:ind w:left="851"/>
        <w:rPr>
          <w:rFonts w:ascii="Aptos" w:hAnsi="Aptos"/>
          <w:color w:val="000000" w:themeColor="text1"/>
        </w:rPr>
      </w:pPr>
      <w:r w:rsidRPr="00220237">
        <w:rPr>
          <w:rFonts w:ascii="Aptos" w:hAnsi="Aptos"/>
          <w:color w:val="000000" w:themeColor="text1"/>
        </w:rPr>
        <w:t>wszelkie podmioty, w których Zleceniobiorca posiada więcej niż 10 % udziałów;</w:t>
      </w:r>
    </w:p>
    <w:p w14:paraId="0D5172A8" w14:textId="77777777" w:rsidR="000A5726" w:rsidRPr="00220237" w:rsidRDefault="000A5726" w:rsidP="000A5726">
      <w:pPr>
        <w:pStyle w:val="Akapitzlist"/>
        <w:widowControl/>
        <w:numPr>
          <w:ilvl w:val="1"/>
          <w:numId w:val="6"/>
        </w:numPr>
        <w:autoSpaceDE/>
        <w:autoSpaceDN/>
        <w:spacing w:line="276" w:lineRule="auto"/>
        <w:ind w:left="851"/>
        <w:rPr>
          <w:rFonts w:ascii="Aptos" w:hAnsi="Aptos"/>
          <w:color w:val="000000" w:themeColor="text1"/>
        </w:rPr>
      </w:pPr>
      <w:r w:rsidRPr="00220237">
        <w:rPr>
          <w:rFonts w:ascii="Aptos" w:hAnsi="Aptos"/>
          <w:color w:val="000000" w:themeColor="text1"/>
        </w:rPr>
        <w:t>podmioty będące wraz ze Zleceniobiorcą wspólnikami w spółce osobowej;</w:t>
      </w:r>
    </w:p>
    <w:p w14:paraId="08A8596C" w14:textId="77777777" w:rsidR="000A5726" w:rsidRPr="00220237" w:rsidRDefault="000A5726" w:rsidP="000A5726">
      <w:pPr>
        <w:pStyle w:val="Akapitzlist"/>
        <w:widowControl/>
        <w:numPr>
          <w:ilvl w:val="1"/>
          <w:numId w:val="6"/>
        </w:numPr>
        <w:autoSpaceDE/>
        <w:autoSpaceDN/>
        <w:spacing w:line="276" w:lineRule="auto"/>
        <w:ind w:left="851"/>
        <w:rPr>
          <w:rFonts w:ascii="Aptos" w:hAnsi="Aptos"/>
          <w:color w:val="000000" w:themeColor="text1"/>
        </w:rPr>
      </w:pPr>
      <w:r w:rsidRPr="00220237">
        <w:rPr>
          <w:rFonts w:ascii="Aptos" w:hAnsi="Aptos"/>
          <w:color w:val="000000" w:themeColor="text1"/>
        </w:rPr>
        <w:t>podmioty będące wspólnikami Zleceniobiorcy będącego spółką osobową;</w:t>
      </w:r>
    </w:p>
    <w:p w14:paraId="3D7B352A" w14:textId="77777777" w:rsidR="000A5726" w:rsidRPr="00220237" w:rsidRDefault="000A5726" w:rsidP="000A5726">
      <w:pPr>
        <w:pStyle w:val="Akapitzlist"/>
        <w:widowControl/>
        <w:numPr>
          <w:ilvl w:val="1"/>
          <w:numId w:val="6"/>
        </w:numPr>
        <w:autoSpaceDE/>
        <w:autoSpaceDN/>
        <w:spacing w:line="276" w:lineRule="auto"/>
        <w:ind w:left="851"/>
        <w:rPr>
          <w:rFonts w:ascii="Aptos" w:hAnsi="Aptos"/>
          <w:color w:val="000000" w:themeColor="text1"/>
        </w:rPr>
      </w:pPr>
      <w:r w:rsidRPr="00220237">
        <w:rPr>
          <w:rFonts w:ascii="Aptos" w:hAnsi="Aptos"/>
          <w:color w:val="000000" w:themeColor="text1"/>
        </w:rPr>
        <w:t>członków organów Zleceniobiorcy będącego spółką kapitałową;</w:t>
      </w:r>
    </w:p>
    <w:p w14:paraId="3AB35730" w14:textId="77777777" w:rsidR="000A5726" w:rsidRPr="00220237" w:rsidRDefault="000A5726" w:rsidP="000A5726">
      <w:pPr>
        <w:pStyle w:val="Akapitzlist"/>
        <w:widowControl/>
        <w:numPr>
          <w:ilvl w:val="1"/>
          <w:numId w:val="6"/>
        </w:numPr>
        <w:autoSpaceDE/>
        <w:autoSpaceDN/>
        <w:spacing w:line="276" w:lineRule="auto"/>
        <w:ind w:left="851"/>
        <w:rPr>
          <w:rFonts w:ascii="Aptos" w:hAnsi="Aptos"/>
          <w:color w:val="000000" w:themeColor="text1"/>
        </w:rPr>
      </w:pPr>
      <w:r w:rsidRPr="00220237">
        <w:rPr>
          <w:rFonts w:ascii="Aptos" w:hAnsi="Aptos"/>
          <w:color w:val="000000" w:themeColor="text1"/>
        </w:rPr>
        <w:t>spółdzielnie i stowarzyszenia, w których Zleceniobiorca jest członkiem założycielem lub członkiem organów</w:t>
      </w:r>
    </w:p>
    <w:p w14:paraId="0D24987E" w14:textId="77777777" w:rsidR="000A5726" w:rsidRPr="00220237" w:rsidRDefault="000A5726" w:rsidP="000A5726">
      <w:pPr>
        <w:pStyle w:val="Tekstpodstawowy2"/>
        <w:widowControl/>
        <w:numPr>
          <w:ilvl w:val="1"/>
          <w:numId w:val="6"/>
        </w:numPr>
        <w:autoSpaceDE/>
        <w:autoSpaceDN/>
        <w:spacing w:after="0" w:line="276" w:lineRule="auto"/>
        <w:ind w:left="851"/>
        <w:jc w:val="both"/>
        <w:rPr>
          <w:rFonts w:ascii="Aptos" w:hAnsi="Aptos" w:cs="Arial"/>
          <w:color w:val="000000" w:themeColor="text1"/>
        </w:rPr>
      </w:pPr>
      <w:r w:rsidRPr="00220237">
        <w:rPr>
          <w:rFonts w:ascii="Aptos" w:hAnsi="Aptos" w:cs="Arial"/>
          <w:color w:val="000000" w:themeColor="text1"/>
        </w:rPr>
        <w:t>wstępnych i zstępnych, rodzeństwo oraz powinowatych do I stopnia Zleceniobiorcy, a także któregokolwiek z podmiotów opisanych powyżej</w:t>
      </w:r>
    </w:p>
    <w:p w14:paraId="4FFADB43" w14:textId="77777777" w:rsidR="000A5726" w:rsidRPr="00220237" w:rsidRDefault="000A5726" w:rsidP="000A5726">
      <w:pPr>
        <w:pStyle w:val="Tekstpodstawowy2"/>
        <w:widowControl/>
        <w:numPr>
          <w:ilvl w:val="1"/>
          <w:numId w:val="6"/>
        </w:numPr>
        <w:autoSpaceDE/>
        <w:autoSpaceDN/>
        <w:spacing w:after="0" w:line="276" w:lineRule="auto"/>
        <w:ind w:left="851"/>
        <w:jc w:val="both"/>
        <w:rPr>
          <w:rFonts w:ascii="Aptos" w:hAnsi="Aptos" w:cs="Arial"/>
          <w:color w:val="000000" w:themeColor="text1"/>
        </w:rPr>
      </w:pPr>
      <w:r w:rsidRPr="00220237">
        <w:rPr>
          <w:rFonts w:ascii="Aptos" w:hAnsi="Aptos" w:cs="Arial"/>
          <w:color w:val="000000" w:themeColor="text1"/>
        </w:rPr>
        <w:t>wszelkie podmioty, w których osoby wymienione w lit. e i f posiadają więcej niż 10 % udziałów w kapitale zakładowym w przypadku spółek kapitałowych, w których osoby te są wspólnikami w przypadku spółek osobowych lub w których osoby te są członkami założycielami lub członkami organów</w:t>
      </w:r>
    </w:p>
    <w:p w14:paraId="65BA69BC" w14:textId="77777777" w:rsidR="000A5726" w:rsidRPr="00220237"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220237">
        <w:rPr>
          <w:rFonts w:ascii="Aptos" w:hAnsi="Aptos"/>
          <w:color w:val="000000" w:themeColor="text1"/>
        </w:rPr>
        <w:t>W przypadku naruszenia przez Zleceniobiorcę obowiązku określonego w pkt 87, Zleceniodawca ma prawo naliczyć karę umowną w wysokości 10 000 euro za każde naruszenie.</w:t>
      </w:r>
    </w:p>
    <w:p w14:paraId="3B774DAE" w14:textId="77777777" w:rsidR="000A5726" w:rsidRPr="00220237" w:rsidRDefault="000A5726" w:rsidP="000A5726">
      <w:pPr>
        <w:ind w:left="284"/>
        <w:jc w:val="both"/>
        <w:rPr>
          <w:rFonts w:ascii="Aptos" w:hAnsi="Aptos"/>
          <w:color w:val="000000" w:themeColor="text1"/>
        </w:rPr>
      </w:pPr>
    </w:p>
    <w:p w14:paraId="6AEBD3C4" w14:textId="77777777" w:rsidR="000A5726" w:rsidRPr="00220237" w:rsidRDefault="000A5726" w:rsidP="000A5726">
      <w:pPr>
        <w:pStyle w:val="Akapitzlist"/>
        <w:widowControl/>
        <w:numPr>
          <w:ilvl w:val="0"/>
          <w:numId w:val="9"/>
        </w:numPr>
        <w:autoSpaceDE/>
        <w:autoSpaceDN/>
        <w:spacing w:line="276" w:lineRule="auto"/>
        <w:contextualSpacing/>
        <w:jc w:val="center"/>
        <w:rPr>
          <w:rFonts w:ascii="Aptos" w:hAnsi="Aptos"/>
          <w:b/>
          <w:color w:val="000000" w:themeColor="text1"/>
        </w:rPr>
      </w:pPr>
      <w:r w:rsidRPr="00220237">
        <w:rPr>
          <w:rFonts w:ascii="Aptos" w:hAnsi="Aptos"/>
          <w:b/>
          <w:color w:val="000000" w:themeColor="text1"/>
        </w:rPr>
        <w:lastRenderedPageBreak/>
        <w:t>Odpowiedzialność i kary umowne</w:t>
      </w:r>
    </w:p>
    <w:p w14:paraId="7427F1F2" w14:textId="77777777" w:rsidR="000A5726" w:rsidRPr="00220237" w:rsidRDefault="000A5726" w:rsidP="000A5726">
      <w:pPr>
        <w:ind w:left="284"/>
        <w:jc w:val="both"/>
        <w:rPr>
          <w:rFonts w:ascii="Aptos" w:hAnsi="Aptos"/>
          <w:color w:val="000000" w:themeColor="text1"/>
        </w:rPr>
      </w:pPr>
    </w:p>
    <w:p w14:paraId="3B79D8E9"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220237">
        <w:rPr>
          <w:rFonts w:ascii="Aptos" w:hAnsi="Aptos"/>
          <w:color w:val="000000" w:themeColor="text1"/>
        </w:rPr>
        <w:t>W przypadku zawiadomienia Zleceniobiorcy przez Zleceniodawcę lub sąd o wszczęciu postępowania sądowego z udziałem Zleceniodawcy, którego przedmiotem jest prawidłowość wykonania obowiązków związanych z przewozem realizowanym przez Zleceniobiorcę lub odpowiedzialność za szkody wynikłe z tego przewozu, Zleceniobiorca zobowiązany jest do przystąpienia do takiego postępowania w charakterze interwenienta ubocznego po stronie Zleceniodawcy. W przypadku naruszenia powyższego obowiązku Zleceniobiorca zobowiązany będzie do zapłaty kary umownej w wysokości 10.000 EUR.</w:t>
      </w:r>
    </w:p>
    <w:p w14:paraId="4C833032"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220237">
        <w:rPr>
          <w:rFonts w:ascii="Aptos" w:hAnsi="Aptos"/>
          <w:color w:val="000000" w:themeColor="text1"/>
        </w:rPr>
        <w:t>Zleceniobiorca ponosi wobec Zleceniodawcy odpowiedzialność za wszelkie szkody, które Zleceniodawca poniósł w wyniku naruszenia przez Zleceniobiorcę obowiązków określonych w pkt 29. W szczególności Zleceniobiorca zobowiązany będzie do zwrotu Zleceniodawcy wszelkich należności, którymi Zleceniodawca został obciążony przez właściwe organy celne a także inne podmioty w związku z naruszeniem obowiązków przez Zleceniobiorcę.</w:t>
      </w:r>
    </w:p>
    <w:p w14:paraId="5FDCC7ED"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220237">
        <w:rPr>
          <w:rFonts w:ascii="Aptos" w:hAnsi="Aptos"/>
          <w:color w:val="000000" w:themeColor="text1"/>
        </w:rPr>
        <w:t>Zleceniobiorca ponosi wobec Zleceniodawcy odpowiedzialność za nieprzestrzeganie regulacji, o których mowa w pkt 4. W szczególności Zleceniobiorca zobowiązany będzie do zwrotu Zleceniodawcy wszelkich należności, którymi Zleceniodawca został obciążony przez właściwe organy a także inne podmioty w związku z nieprzestrzeganiem tych regulacji przez Zleceniobiorcę.</w:t>
      </w:r>
    </w:p>
    <w:p w14:paraId="33EEC02A"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220237">
        <w:rPr>
          <w:rFonts w:ascii="Aptos" w:hAnsi="Aptos"/>
          <w:color w:val="000000" w:themeColor="text1"/>
        </w:rPr>
        <w:t>Zleceniodawcy, poza przypadkami wprost wskazanymi w OWP, przysługuje prawo do obciążenia Zleceniobiorcy karą umowną w wysokości frachtu brutto w przypadku:</w:t>
      </w:r>
    </w:p>
    <w:p w14:paraId="694EE8C4" w14:textId="77777777" w:rsidR="000A5726" w:rsidRPr="00220237" w:rsidRDefault="000A5726" w:rsidP="000A5726">
      <w:pPr>
        <w:pStyle w:val="Akapitzlist"/>
        <w:widowControl/>
        <w:numPr>
          <w:ilvl w:val="1"/>
          <w:numId w:val="6"/>
        </w:numPr>
        <w:autoSpaceDE/>
        <w:autoSpaceDN/>
        <w:spacing w:line="276" w:lineRule="auto"/>
        <w:ind w:left="709" w:hanging="425"/>
        <w:contextualSpacing/>
        <w:rPr>
          <w:rFonts w:ascii="Aptos" w:hAnsi="Aptos"/>
          <w:color w:val="000000" w:themeColor="text1"/>
        </w:rPr>
      </w:pPr>
      <w:r w:rsidRPr="00220237">
        <w:rPr>
          <w:rFonts w:ascii="Aptos" w:hAnsi="Aptos"/>
          <w:color w:val="000000" w:themeColor="text1"/>
        </w:rPr>
        <w:t>niewykonania obowiązku przewozu przez Zleceniobiorcę</w:t>
      </w:r>
    </w:p>
    <w:p w14:paraId="13449B6C" w14:textId="77777777" w:rsidR="000A5726" w:rsidRPr="00220237" w:rsidRDefault="000A5726" w:rsidP="000A5726">
      <w:pPr>
        <w:pStyle w:val="Akapitzlist"/>
        <w:widowControl/>
        <w:numPr>
          <w:ilvl w:val="1"/>
          <w:numId w:val="6"/>
        </w:numPr>
        <w:autoSpaceDE/>
        <w:autoSpaceDN/>
        <w:spacing w:line="276" w:lineRule="auto"/>
        <w:ind w:left="709" w:hanging="425"/>
        <w:contextualSpacing/>
        <w:rPr>
          <w:rFonts w:ascii="Aptos" w:hAnsi="Aptos"/>
          <w:color w:val="000000" w:themeColor="text1"/>
        </w:rPr>
      </w:pPr>
      <w:r w:rsidRPr="00220237">
        <w:rPr>
          <w:rFonts w:ascii="Aptos" w:hAnsi="Aptos"/>
          <w:color w:val="000000" w:themeColor="text1"/>
        </w:rPr>
        <w:t xml:space="preserve">niepodjęcia całości lub części przesyłki z przyczyn leżących po stronie Zleceniobiorcy </w:t>
      </w:r>
    </w:p>
    <w:p w14:paraId="4A0B2725" w14:textId="77777777" w:rsidR="000A5726" w:rsidRPr="00220237" w:rsidRDefault="000A5726" w:rsidP="000A5726">
      <w:pPr>
        <w:pStyle w:val="Akapitzlist"/>
        <w:widowControl/>
        <w:numPr>
          <w:ilvl w:val="1"/>
          <w:numId w:val="6"/>
        </w:numPr>
        <w:autoSpaceDE/>
        <w:autoSpaceDN/>
        <w:spacing w:line="276" w:lineRule="auto"/>
        <w:ind w:left="709" w:hanging="425"/>
        <w:contextualSpacing/>
        <w:rPr>
          <w:rFonts w:ascii="Aptos" w:hAnsi="Aptos"/>
          <w:color w:val="000000" w:themeColor="text1"/>
        </w:rPr>
      </w:pPr>
      <w:r w:rsidRPr="00220237">
        <w:rPr>
          <w:rFonts w:ascii="Aptos" w:hAnsi="Aptos"/>
          <w:color w:val="000000" w:themeColor="text1"/>
        </w:rPr>
        <w:t>odstąpienia przez Zleceniodawcę od umowy z przyczyn leżących po stronie Zleceniobiorcy</w:t>
      </w:r>
    </w:p>
    <w:p w14:paraId="28E99707" w14:textId="77777777" w:rsidR="000A5726" w:rsidRPr="00220237" w:rsidRDefault="000A5726" w:rsidP="000A5726">
      <w:pPr>
        <w:pStyle w:val="Akapitzlist"/>
        <w:widowControl/>
        <w:numPr>
          <w:ilvl w:val="1"/>
          <w:numId w:val="6"/>
        </w:numPr>
        <w:autoSpaceDE/>
        <w:autoSpaceDN/>
        <w:spacing w:line="276" w:lineRule="auto"/>
        <w:ind w:left="709" w:hanging="425"/>
        <w:contextualSpacing/>
        <w:rPr>
          <w:rFonts w:ascii="Aptos" w:hAnsi="Aptos"/>
          <w:color w:val="000000" w:themeColor="text1"/>
        </w:rPr>
      </w:pPr>
      <w:r w:rsidRPr="00220237">
        <w:rPr>
          <w:rFonts w:ascii="Aptos" w:hAnsi="Aptos"/>
          <w:color w:val="000000" w:themeColor="text1"/>
        </w:rPr>
        <w:t>naruszenia przez Zleceniobiorcę któregokolwiek z obowiązków wyrażonych w pkt 8-16, 19-21, 28-33, 34-51, 55-56, 58, 60-63, 76-78 z zastrzeżeniem, że kara może być nałożona odrębnie za każde naruszenie</w:t>
      </w:r>
    </w:p>
    <w:p w14:paraId="2453A031" w14:textId="77777777" w:rsidR="000A5726" w:rsidRPr="00220237" w:rsidRDefault="000A5726" w:rsidP="000A5726">
      <w:pPr>
        <w:pStyle w:val="Akapitzlist"/>
        <w:widowControl/>
        <w:numPr>
          <w:ilvl w:val="1"/>
          <w:numId w:val="6"/>
        </w:numPr>
        <w:autoSpaceDE/>
        <w:autoSpaceDN/>
        <w:spacing w:line="276" w:lineRule="auto"/>
        <w:ind w:left="709" w:hanging="425"/>
        <w:contextualSpacing/>
        <w:rPr>
          <w:rFonts w:ascii="Aptos" w:hAnsi="Aptos"/>
        </w:rPr>
      </w:pPr>
      <w:r w:rsidRPr="00220237">
        <w:rPr>
          <w:rFonts w:ascii="Aptos" w:hAnsi="Aptos"/>
        </w:rPr>
        <w:t>oświadczenie złożone przez Zleceniobiorcę w pkt 18 a) – g) okaże się niezgodne z prawdą</w:t>
      </w:r>
    </w:p>
    <w:p w14:paraId="37353791" w14:textId="77777777" w:rsidR="000A5726" w:rsidRPr="00220237" w:rsidRDefault="000A5726" w:rsidP="000A5726">
      <w:pPr>
        <w:pStyle w:val="Akapitzlist"/>
        <w:widowControl/>
        <w:numPr>
          <w:ilvl w:val="1"/>
          <w:numId w:val="6"/>
        </w:numPr>
        <w:autoSpaceDE/>
        <w:autoSpaceDN/>
        <w:spacing w:line="276" w:lineRule="auto"/>
        <w:ind w:left="709" w:hanging="425"/>
        <w:contextualSpacing/>
        <w:rPr>
          <w:rFonts w:ascii="Aptos" w:hAnsi="Aptos"/>
        </w:rPr>
      </w:pPr>
      <w:r w:rsidRPr="00220237">
        <w:rPr>
          <w:rFonts w:ascii="Aptos" w:hAnsi="Aptos"/>
        </w:rPr>
        <w:t>przekazania przez Zleceniobiorcą niezgodnych z prawdą informacji o przebiegu realizacji umowy przewozu, w szczególności w zakresie miejsca położenia pojazdu, okoliczności powstania szkody w towarze lub opóźnienia.</w:t>
      </w:r>
    </w:p>
    <w:p w14:paraId="0FA17F42"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220237">
        <w:rPr>
          <w:rFonts w:ascii="Aptos" w:hAnsi="Aptos"/>
          <w:color w:val="000000" w:themeColor="text1"/>
        </w:rPr>
        <w:t>W przypadku spóźnienia w podstawieniu pojazdu w miejscu rozładunku Zleceniodawca zastrzega sobie prawo do naliczenia kary umownej:</w:t>
      </w:r>
    </w:p>
    <w:p w14:paraId="419BC8B0" w14:textId="77777777" w:rsidR="000A5726" w:rsidRPr="00220237" w:rsidRDefault="000A5726" w:rsidP="000A5726">
      <w:pPr>
        <w:ind w:left="284"/>
        <w:jc w:val="both"/>
        <w:rPr>
          <w:rFonts w:ascii="Aptos" w:hAnsi="Aptos"/>
          <w:color w:val="000000" w:themeColor="text1"/>
        </w:rPr>
      </w:pPr>
      <w:r w:rsidRPr="00220237">
        <w:rPr>
          <w:rFonts w:ascii="Aptos" w:hAnsi="Aptos"/>
          <w:color w:val="000000" w:themeColor="text1"/>
        </w:rPr>
        <w:t>- w przypadku przewozu krajowego w wysokości dwukrotności frachtu brutto,</w:t>
      </w:r>
    </w:p>
    <w:p w14:paraId="106EED3E" w14:textId="77777777" w:rsidR="000A5726" w:rsidRPr="00220237" w:rsidRDefault="000A5726" w:rsidP="000A5726">
      <w:pPr>
        <w:ind w:left="284"/>
        <w:jc w:val="both"/>
        <w:rPr>
          <w:rFonts w:ascii="Aptos" w:hAnsi="Aptos"/>
          <w:color w:val="000000" w:themeColor="text1"/>
        </w:rPr>
      </w:pPr>
      <w:r w:rsidRPr="00220237">
        <w:rPr>
          <w:rFonts w:ascii="Aptos" w:hAnsi="Aptos"/>
          <w:color w:val="000000" w:themeColor="text1"/>
        </w:rPr>
        <w:t>- w przypadku przewozu kabotażowego w wysokości trzykrotności frachtu brutto.</w:t>
      </w:r>
    </w:p>
    <w:p w14:paraId="0A902D2E"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220237">
        <w:rPr>
          <w:rFonts w:ascii="Aptos" w:hAnsi="Aptos"/>
          <w:color w:val="000000" w:themeColor="text1"/>
        </w:rPr>
        <w:t>Łączna wysokość kar umownych wynikających z postanowień pkt 93 z tytułu jednego zlecenia nie może przekroczyć trzykrotności frachtu brutto. W przypadku obciążenia Zleceniobiorcy karą umowną z tytułu kilku naruszeń, Zleceniodawca nie ma obowiązku wskazywania, w jakiej proporcji kary z tytułu poszczególnych naruszeń składają się na karę, którą został obciążony Zleceniobiorca, a kara jest należna, jeśli nie jest wyższa od sumy wszystkich kar umownych należnych z tytułu poszczególnych naruszeń. W przeciwnym wypadku kara ulega stosownemu obniżeniu.</w:t>
      </w:r>
    </w:p>
    <w:p w14:paraId="58220664"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220237">
        <w:rPr>
          <w:rFonts w:ascii="Aptos" w:hAnsi="Aptos"/>
          <w:color w:val="000000" w:themeColor="text1"/>
        </w:rPr>
        <w:t>W przypadku obowiązków polegających na działaniu Zleceniobiorca zobowiązany jest do udowodnienia, że obowiązek został wykonany, a Zleceniodawca jest uprawniony do nałożenia kary umownej w każdym wypadku, gdyż Zleceniobiorca nie przedstawi dowodów na wykonanie obowiązku.</w:t>
      </w:r>
    </w:p>
    <w:p w14:paraId="2C5C0B83" w14:textId="77777777" w:rsidR="000A5726" w:rsidRPr="00220237" w:rsidRDefault="000A5726" w:rsidP="000A5726">
      <w:pPr>
        <w:pStyle w:val="Akapitzlist"/>
        <w:widowControl/>
        <w:numPr>
          <w:ilvl w:val="0"/>
          <w:numId w:val="6"/>
        </w:numPr>
        <w:autoSpaceDE/>
        <w:autoSpaceDN/>
        <w:spacing w:line="276" w:lineRule="auto"/>
        <w:ind w:left="284"/>
        <w:contextualSpacing/>
        <w:rPr>
          <w:rFonts w:ascii="Aptos" w:hAnsi="Aptos"/>
          <w:color w:val="000000" w:themeColor="text1"/>
        </w:rPr>
      </w:pPr>
      <w:r w:rsidRPr="00220237">
        <w:rPr>
          <w:rFonts w:ascii="Aptos" w:hAnsi="Aptos"/>
          <w:color w:val="000000" w:themeColor="text1"/>
        </w:rPr>
        <w:t xml:space="preserve">W przypadku braku realizacji umowy przez Zleceniodawcę, Zleceniodawca ponosi odpowiedzialność za udokumentowaną szkodę Zleceniobiorcy, przy czym odpowiedzialność ta </w:t>
      </w:r>
      <w:r w:rsidRPr="00220237">
        <w:rPr>
          <w:rFonts w:ascii="Aptos" w:hAnsi="Aptos"/>
          <w:color w:val="000000" w:themeColor="text1"/>
        </w:rPr>
        <w:lastRenderedPageBreak/>
        <w:t xml:space="preserve">nie może przekraczać kwoty 100 euro w przypadku transportu międzynarodowego i 100 zł w przypadku transportu krajowego z zastrzeżeniem zdania kolejnego. W przypadku podstawienia pojazdu pod załadunek i braku możliwości realizacji zlecenia z powodu braku ładunku Zleceniobiorcy przysługuje od Zleceniodawcy kara umowna w wysokości 100 EUR w przypadku transportu międzynarodowego i 100 zł w przypadku transportu krajowego. Podstawą do nałożenia kary jest dokument potwierdzony przez załadowcę i zawierający co najmniej pieczęć załadowcy, potwierdzający brak towaru w miejscu załadunku. Nota obciążeniowa z tytułu odszkodowania lub kary umownej płatna jest w terminie przewidzianym dla płatności wynagrodzenia. </w:t>
      </w:r>
    </w:p>
    <w:p w14:paraId="62326A9E"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220237">
        <w:rPr>
          <w:rFonts w:ascii="Aptos" w:hAnsi="Aptos"/>
          <w:color w:val="000000" w:themeColor="text1"/>
        </w:rPr>
        <w:t>Obowiązek zapłaty kar umownych przez Zleceniobiorcę przewidziany w umowie przewozu pomiędzy Zleceniodawcą a Zleceniobiorcą oraz OWP jest niezależny od wystąpienia szkody i nie wyklucza dochodzenia odszkodowania uzupełniającego na zasadach ogólnych. Jeśli Zleceniodawca nałożył na Zleceniobiorcę kary umowne z kilku tytułów, nie wskazując proporcji, w jakich kary z poszczególnych tytułów składają się na łączną karę, w przypadku dochodzenia przez Zleceniodawcę odszkodowania uzupełniającego za szkodę wyrządzoną konkretnym naruszeniem przyjmuje się, że kara za to naruszenie została nałożona na Zleceniobiorcę w pełnej wysokości przewidzianej niniejszymi warunkami.</w:t>
      </w:r>
    </w:p>
    <w:p w14:paraId="43311AEC"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220237">
        <w:rPr>
          <w:rFonts w:ascii="Aptos" w:hAnsi="Aptos"/>
          <w:color w:val="000000" w:themeColor="text1"/>
        </w:rPr>
        <w:t xml:space="preserve">Odpowiedzialność Zleceniobiorcy za przestrzeganie obowiązków przewidzianych w umowie przewozu ze Zleceniodawcą oraz niniejszych OWP jest odpowiedzialnością na zasadzie ryzyka i jest wyłączona jedynie w przypadku wystąpienia siły wyższej lub wyłącznej winy Zleceniodawcy. </w:t>
      </w:r>
    </w:p>
    <w:p w14:paraId="4DE29C50"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rPr>
      </w:pPr>
      <w:bookmarkStart w:id="5" w:name="_Ref98249873"/>
      <w:r w:rsidRPr="00220237">
        <w:rPr>
          <w:rFonts w:ascii="Aptos" w:hAnsi="Aptos"/>
        </w:rPr>
        <w:t>Pracownicy Zleceniobiorcy nie są uprawnieni do uznawania jakichkolwiek roszczeń Zleceniobiorcy względem Zleceniodawcy ani do uznawania odpowiedzialności Zleceniodawcy wobec Zleceniobiorcy w jakimkolwiek zakresie, o ile nie przedstawią szczególnego pisemnego pełnomocnictwa udzielonego przez osobę uprawnioną do reprezentowania Zleceniodawcy ujawnioną w rejestrze przedsiębiorców KRS</w:t>
      </w:r>
      <w:bookmarkEnd w:id="5"/>
    </w:p>
    <w:p w14:paraId="099374F8"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220237">
        <w:rPr>
          <w:rFonts w:ascii="Aptos" w:hAnsi="Aptos"/>
          <w:color w:val="000000" w:themeColor="text1"/>
        </w:rPr>
        <w:t>W przypadku obciążenia Zleceniobiorcy jakąkolwiek karą umowną przewidzianą w niniejszych warunkach lub skierowanie do niego jakichkolwiek roszczeń w związku z niewykonaniem lub nienależytym wykonaniem zawartej umowy uprawnia Zleceniodawcę do obciążenia Zleceniobiorcy opłatą administracyjną w wysokości 50 EUR.</w:t>
      </w:r>
    </w:p>
    <w:p w14:paraId="78FB01A4"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rPr>
      </w:pPr>
      <w:bookmarkStart w:id="6" w:name="_Ref1984740"/>
      <w:r w:rsidRPr="00220237">
        <w:rPr>
          <w:rFonts w:ascii="Aptos" w:hAnsi="Aptos"/>
        </w:rPr>
        <w:t>Zleceniobiorca zobowiązany jest do pokrycia kosztów uzasadnionej pomocy prawnej Zleceniodawcy związanej z realizacją przez Zleceniobiorcę zawartej umowy przewozu. Za uzasadnioną pomoc prawną uważana będzie w szczególności pomoc udzielona w zakresie:</w:t>
      </w:r>
      <w:bookmarkEnd w:id="6"/>
    </w:p>
    <w:p w14:paraId="507AEF95" w14:textId="77777777" w:rsidR="000A5726" w:rsidRPr="00220237" w:rsidRDefault="000A5726" w:rsidP="000A5726">
      <w:pPr>
        <w:pStyle w:val="Akapitzlist"/>
        <w:widowControl/>
        <w:numPr>
          <w:ilvl w:val="1"/>
          <w:numId w:val="6"/>
        </w:numPr>
        <w:autoSpaceDE/>
        <w:autoSpaceDN/>
        <w:spacing w:line="276" w:lineRule="auto"/>
        <w:ind w:left="709"/>
        <w:contextualSpacing/>
        <w:rPr>
          <w:rFonts w:ascii="Aptos" w:hAnsi="Aptos"/>
        </w:rPr>
      </w:pPr>
      <w:r w:rsidRPr="00220237">
        <w:rPr>
          <w:rFonts w:ascii="Aptos" w:hAnsi="Aptos"/>
        </w:rPr>
        <w:t>dochodzenia od Zleceniobiorcy uzasadnionych roszczeń o wykonanie lub z tytułu niewykonania bądź nienależytego wykonania umowy</w:t>
      </w:r>
    </w:p>
    <w:p w14:paraId="1745FC7A" w14:textId="77777777" w:rsidR="000A5726" w:rsidRPr="00220237" w:rsidRDefault="000A5726" w:rsidP="000A5726">
      <w:pPr>
        <w:pStyle w:val="Akapitzlist"/>
        <w:widowControl/>
        <w:numPr>
          <w:ilvl w:val="1"/>
          <w:numId w:val="6"/>
        </w:numPr>
        <w:autoSpaceDE/>
        <w:autoSpaceDN/>
        <w:spacing w:line="276" w:lineRule="auto"/>
        <w:ind w:left="709"/>
        <w:contextualSpacing/>
        <w:rPr>
          <w:rFonts w:ascii="Aptos" w:hAnsi="Aptos"/>
        </w:rPr>
      </w:pPr>
      <w:r w:rsidRPr="00220237">
        <w:rPr>
          <w:rFonts w:ascii="Aptos" w:hAnsi="Aptos"/>
        </w:rPr>
        <w:t>obrony przez nieuzasadnionymi roszczeniami Zleceniobiorcy</w:t>
      </w:r>
    </w:p>
    <w:p w14:paraId="72F38386" w14:textId="77777777" w:rsidR="000A5726" w:rsidRPr="00220237" w:rsidRDefault="000A5726" w:rsidP="000A5726">
      <w:pPr>
        <w:ind w:left="284"/>
        <w:jc w:val="both"/>
        <w:rPr>
          <w:rFonts w:ascii="Aptos" w:hAnsi="Aptos"/>
          <w:color w:val="000000" w:themeColor="text1"/>
        </w:rPr>
      </w:pPr>
      <w:r w:rsidRPr="00220237">
        <w:rPr>
          <w:rFonts w:ascii="Aptos" w:hAnsi="Aptos"/>
        </w:rPr>
        <w:t xml:space="preserve">Koszty Zleceniodawcy, o których mowa powyżej, obejmują również koszty procesu, w tym zastępstwa procesowego w postępowaniu sądowym w zakresie, w jakim nie zostały one zasądzone od Zleceniobiorcy. Uzasadnione koszty Zleceniodawcy obejmują wynagrodzenie doradców i pełnomocników Zleceniodawcy zapłacone przez Zleceniodawcę, chyba że Zleceniobiorca wykaże, iż, </w:t>
      </w:r>
      <w:r w:rsidRPr="00220237">
        <w:rPr>
          <w:rFonts w:ascii="Aptos" w:hAnsi="Aptos"/>
          <w:color w:val="000000" w:themeColor="text1"/>
        </w:rPr>
        <w:t xml:space="preserve">biorąc pod uwagę stawki rynkowe i nakład pracy, wynagrodzenie to jest rażąco wygórowane. </w:t>
      </w:r>
    </w:p>
    <w:p w14:paraId="03099628"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220237">
        <w:rPr>
          <w:rFonts w:ascii="Aptos" w:hAnsi="Aptos"/>
          <w:color w:val="000000" w:themeColor="text1"/>
        </w:rPr>
        <w:t>W przypadku, gdy roszczenia, o których mowa w pkt 103 lit. a i b, okażą się częściowo uzasadnione, Zleceniobiorca zobowiązany jest do pokrycia kosztów Zleceniodawcy w takiej proporcji, w jakiej stanowisko Zleceniodawcy okazało się ostatecznie uzasadnione.</w:t>
      </w:r>
    </w:p>
    <w:p w14:paraId="21D2345B"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220237">
        <w:rPr>
          <w:rFonts w:ascii="Aptos" w:hAnsi="Aptos"/>
          <w:color w:val="000000" w:themeColor="text1"/>
        </w:rPr>
        <w:t>Naruszenie przez Zleceniobiorcę obowiązków wyrażonych w pkt 29-33 wyklucza jakąkolwiek odpowiedzialność Zleceniodawcy z tytułu szkód poniesionych przez Zleceniobiorcę w wyniku wykonywania przewozu, w szczególności kar nałożonych na Zleceniobiorcę, kosztów zatrzymania pojazdów i utraconych przez Zleceniobiorcę korzyści.</w:t>
      </w:r>
    </w:p>
    <w:p w14:paraId="182F46E7"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220237">
        <w:rPr>
          <w:rFonts w:ascii="Aptos" w:hAnsi="Aptos"/>
          <w:color w:val="000000" w:themeColor="text1"/>
        </w:rPr>
        <w:lastRenderedPageBreak/>
        <w:t>Zleceniobiorca ponosi odpowiedzialność za koszty utylizacji przesyłki, które są skutkiem niewykonania lub nienależytego wykonania umowy przewozu, w tym będące skutkiem uszkodzenia przesyłki w czasie przewozu i opóźnienia w dostawie, niezależnie od tego, czy przesyłka została dostarczona i przekazana odbiorcy, została powrotnie przyjęta i odebrana przez nadawcę, czy pozostaje w gestii Zleceniobiorcy.</w:t>
      </w:r>
    </w:p>
    <w:p w14:paraId="68BFCD1A"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220237">
        <w:rPr>
          <w:rFonts w:ascii="Aptos" w:hAnsi="Aptos"/>
          <w:color w:val="000000" w:themeColor="text1"/>
        </w:rPr>
        <w:t xml:space="preserve">Strony uznają, że w pojęciu rażącego niedbalstwa, w tym w rozumieniu art. 29 Konwencji CMR, Zleceniobiorcy mieszczą się w szczególności takie zachowania jak: </w:t>
      </w:r>
    </w:p>
    <w:p w14:paraId="212C5FB3" w14:textId="77777777" w:rsidR="000A5726" w:rsidRPr="00220237"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220237">
        <w:rPr>
          <w:rFonts w:ascii="Aptos" w:hAnsi="Aptos"/>
          <w:color w:val="000000" w:themeColor="text1"/>
        </w:rPr>
        <w:t xml:space="preserve">nieprzestrzegania zasad bezpieczeństwa w ruchu drogowym, </w:t>
      </w:r>
    </w:p>
    <w:p w14:paraId="3E60162B" w14:textId="77777777" w:rsidR="000A5726" w:rsidRPr="00220237"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220237">
        <w:rPr>
          <w:rFonts w:ascii="Aptos" w:hAnsi="Aptos"/>
          <w:color w:val="000000" w:themeColor="text1"/>
        </w:rPr>
        <w:t xml:space="preserve">skorzystanie z podwykonawcy pomimo braku zgody Zleceniodawcy, </w:t>
      </w:r>
    </w:p>
    <w:p w14:paraId="073F35AF" w14:textId="77777777" w:rsidR="000A5726" w:rsidRPr="00220237"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220237">
        <w:rPr>
          <w:rFonts w:ascii="Aptos" w:hAnsi="Aptos"/>
          <w:color w:val="000000" w:themeColor="text1"/>
        </w:rPr>
        <w:t xml:space="preserve">niesprawdzenie podwykonawcy zgodnie z wymogami niniejszego zlecenia, </w:t>
      </w:r>
    </w:p>
    <w:p w14:paraId="1EFB27AF" w14:textId="77777777" w:rsidR="000A5726" w:rsidRPr="00220237"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220237">
        <w:rPr>
          <w:rFonts w:ascii="Aptos" w:hAnsi="Aptos"/>
          <w:color w:val="000000" w:themeColor="text1"/>
        </w:rPr>
        <w:t xml:space="preserve">niezwrócenie się po instrukcje do Zleceniodawcy, </w:t>
      </w:r>
    </w:p>
    <w:p w14:paraId="242E2564" w14:textId="77777777" w:rsidR="000A5726" w:rsidRPr="00220237"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220237">
        <w:rPr>
          <w:rFonts w:ascii="Aptos" w:hAnsi="Aptos"/>
          <w:color w:val="000000" w:themeColor="text1"/>
        </w:rPr>
        <w:t xml:space="preserve">niepodjęcie działań mających na celu zmniejszenie szkody, </w:t>
      </w:r>
    </w:p>
    <w:p w14:paraId="195D2561" w14:textId="77777777" w:rsidR="000A5726" w:rsidRPr="00220237"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220237">
        <w:rPr>
          <w:rFonts w:ascii="Aptos" w:eastAsia="Times New Roman" w:hAnsi="Aptos"/>
          <w:color w:val="000000" w:themeColor="text1"/>
        </w:rPr>
        <w:t xml:space="preserve">naruszenie postanowień OWP dotyczących postoju pojazdu wraz z ładunkiem, w tym pozostawienie pojazdu bez opieki na parkingu niestrzeżonym, </w:t>
      </w:r>
    </w:p>
    <w:p w14:paraId="256FA89F" w14:textId="77777777" w:rsidR="000A5726" w:rsidRPr="00220237"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220237">
        <w:rPr>
          <w:rFonts w:ascii="Aptos" w:hAnsi="Aptos"/>
          <w:color w:val="000000" w:themeColor="text1"/>
        </w:rPr>
        <w:t xml:space="preserve">prowadzenie pojazdu przez osoby bez odpowiednich uprawnień, </w:t>
      </w:r>
    </w:p>
    <w:p w14:paraId="47A49FF2" w14:textId="77777777" w:rsidR="000A5726" w:rsidRPr="00220237"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220237">
        <w:rPr>
          <w:rFonts w:ascii="Aptos" w:hAnsi="Aptos"/>
          <w:color w:val="000000" w:themeColor="text1"/>
        </w:rPr>
        <w:t xml:space="preserve">niezweryfikowanie treści listu przewozowego, stanu towaru i jego opakowania, </w:t>
      </w:r>
    </w:p>
    <w:p w14:paraId="1198EBFF" w14:textId="77777777" w:rsidR="000A5726" w:rsidRPr="00220237"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220237">
        <w:rPr>
          <w:rFonts w:ascii="Aptos" w:eastAsia="Times New Roman" w:hAnsi="Aptos"/>
          <w:color w:val="000000" w:themeColor="text1"/>
        </w:rPr>
        <w:t>przekazanie towaru osobom nieuprawnionym,</w:t>
      </w:r>
    </w:p>
    <w:p w14:paraId="32A24A63" w14:textId="77777777" w:rsidR="000A5726" w:rsidRPr="00220237" w:rsidRDefault="000A5726" w:rsidP="000A5726">
      <w:pPr>
        <w:pStyle w:val="Akapitzlist"/>
        <w:widowControl/>
        <w:numPr>
          <w:ilvl w:val="1"/>
          <w:numId w:val="6"/>
        </w:numPr>
        <w:autoSpaceDE/>
        <w:autoSpaceDN/>
        <w:spacing w:after="200" w:line="276" w:lineRule="auto"/>
        <w:ind w:left="709"/>
        <w:contextualSpacing/>
        <w:rPr>
          <w:rFonts w:ascii="Aptos" w:eastAsia="Times New Roman" w:hAnsi="Aptos"/>
          <w:color w:val="000000" w:themeColor="text1"/>
        </w:rPr>
      </w:pPr>
      <w:r w:rsidRPr="00220237">
        <w:rPr>
          <w:rFonts w:ascii="Aptos" w:eastAsia="Times New Roman" w:hAnsi="Aptos"/>
          <w:color w:val="000000" w:themeColor="text1"/>
        </w:rPr>
        <w:t>rozpoczęcie przewozu pomimo świadomości nieprawidłowego rozmieszczenia, zabezpieczenia lub opakowania towaru bądź w braku możliwości odpowiedniego zabezpieczenia towaru na czas przewozu.</w:t>
      </w:r>
    </w:p>
    <w:p w14:paraId="170C8D03" w14:textId="77777777" w:rsidR="000A5726" w:rsidRPr="00220237" w:rsidRDefault="000A5726" w:rsidP="000A5726">
      <w:pPr>
        <w:pStyle w:val="Akapitzlist"/>
        <w:widowControl/>
        <w:numPr>
          <w:ilvl w:val="1"/>
          <w:numId w:val="6"/>
        </w:numPr>
        <w:autoSpaceDE/>
        <w:autoSpaceDN/>
        <w:spacing w:after="200" w:line="276" w:lineRule="auto"/>
        <w:ind w:left="709"/>
        <w:contextualSpacing/>
        <w:rPr>
          <w:rFonts w:ascii="Aptos" w:eastAsia="Times New Roman" w:hAnsi="Aptos"/>
          <w:color w:val="000000" w:themeColor="text1"/>
        </w:rPr>
      </w:pPr>
      <w:r w:rsidRPr="00220237">
        <w:rPr>
          <w:rFonts w:ascii="Aptos" w:eastAsia="Times New Roman" w:hAnsi="Aptos"/>
          <w:color w:val="000000" w:themeColor="text1"/>
        </w:rPr>
        <w:t>naruszenie zakazu doładunku, przeładunku oraz rozładunku w innym miejscu bez zgody wyrażonej w formie dokumentowej oraz jakiekolwiek szkody powstałe w czasie nieuprawnionego doładunku, przeładunku lub rozładunku.</w:t>
      </w:r>
    </w:p>
    <w:p w14:paraId="578A65C9" w14:textId="77777777" w:rsidR="000A5726" w:rsidRPr="00220237" w:rsidRDefault="000A5726" w:rsidP="000A5726">
      <w:pPr>
        <w:pStyle w:val="Akapitzlist"/>
        <w:ind w:left="709"/>
        <w:rPr>
          <w:rFonts w:ascii="Aptos" w:eastAsia="Times New Roman" w:hAnsi="Aptos"/>
          <w:color w:val="000000" w:themeColor="text1"/>
        </w:rPr>
      </w:pPr>
    </w:p>
    <w:p w14:paraId="736FA49C" w14:textId="77777777" w:rsidR="000A5726" w:rsidRPr="00220237" w:rsidRDefault="000A5726" w:rsidP="000A5726">
      <w:pPr>
        <w:pStyle w:val="Akapitzlist"/>
        <w:widowControl/>
        <w:numPr>
          <w:ilvl w:val="0"/>
          <w:numId w:val="9"/>
        </w:numPr>
        <w:autoSpaceDE/>
        <w:autoSpaceDN/>
        <w:spacing w:line="276" w:lineRule="auto"/>
        <w:contextualSpacing/>
        <w:jc w:val="center"/>
        <w:rPr>
          <w:rFonts w:ascii="Aptos" w:hAnsi="Aptos"/>
          <w:b/>
          <w:color w:val="000000" w:themeColor="text1"/>
        </w:rPr>
      </w:pPr>
      <w:r w:rsidRPr="00220237">
        <w:rPr>
          <w:rFonts w:ascii="Aptos" w:hAnsi="Aptos"/>
          <w:b/>
          <w:color w:val="000000" w:themeColor="text1"/>
        </w:rPr>
        <w:t>Rozliczenia</w:t>
      </w:r>
    </w:p>
    <w:p w14:paraId="1D0AF7A6" w14:textId="77777777" w:rsidR="000A5726" w:rsidRPr="00220237" w:rsidRDefault="000A5726" w:rsidP="000A5726">
      <w:pPr>
        <w:pStyle w:val="Akapitzlist"/>
        <w:ind w:left="578"/>
        <w:rPr>
          <w:rFonts w:ascii="Aptos" w:hAnsi="Aptos"/>
          <w:b/>
          <w:color w:val="000000" w:themeColor="text1"/>
        </w:rPr>
      </w:pPr>
    </w:p>
    <w:p w14:paraId="48CB6243"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220237">
        <w:rPr>
          <w:rFonts w:ascii="Aptos" w:hAnsi="Aptos"/>
          <w:color w:val="000000" w:themeColor="text1"/>
        </w:rPr>
        <w:t>Z uwagi na fakt, iż w przypadku wyrządzenia przez Zleceniobiorcę szkody Zleceniodawcy, podstawowym sposobem naprawienia szkody jest potrącenie roszczeń Zleceniodawcy z należności Zleceniobiorcy, w przypadku wniesienia przez Zleceniodawcę reklamacji z tytułu nienależytego wykonania umowy przewozu, termin płatności frachtu ulega zawieszeniu do czasu wyjaśnienia wszystkich wątpliwości związanych z ustaleniem rozmiarów i wysokości szkody oraz osoby za nią odpowiedzialnej nie dłużej jednak niż na 120 dni</w:t>
      </w:r>
      <w:r w:rsidRPr="00220237">
        <w:rPr>
          <w:rFonts w:ascii="Aptos" w:hAnsi="Aptos"/>
        </w:rPr>
        <w:t xml:space="preserve"> </w:t>
      </w:r>
      <w:r w:rsidRPr="00220237">
        <w:rPr>
          <w:rFonts w:ascii="Aptos" w:hAnsi="Aptos"/>
          <w:color w:val="000000" w:themeColor="text1"/>
        </w:rPr>
        <w:t>liczone od daty wymagalności danego zobowiązania. Zawieszenie dotyczy również frachtów wynikających z innych umów przewozu zrealizowanych przez Zleceniobiorcę na rzecz Zleceniodawcy, o ile zastosowanie do nich znalazły niniejsze OWP. W przypadku wykazania przez Zleceniobiorcę, że wysokość potencjalnych roszczeń Zleceniodawcy jest niższa niż wysokość frachtu, którego termin płatności miałby zostać zawieszony, zawieszenie dotyczy tylko tej części frachtu, która odpowiada wysokości potencjalnych roszczeń Zleceniodawcy.</w:t>
      </w:r>
    </w:p>
    <w:p w14:paraId="3D857EB4" w14:textId="77777777" w:rsidR="000A5726" w:rsidRPr="00220237" w:rsidRDefault="000A5726" w:rsidP="000A5726">
      <w:pPr>
        <w:pStyle w:val="Akapitzlist"/>
        <w:widowControl/>
        <w:numPr>
          <w:ilvl w:val="0"/>
          <w:numId w:val="6"/>
        </w:numPr>
        <w:autoSpaceDE/>
        <w:autoSpaceDN/>
        <w:spacing w:line="276" w:lineRule="auto"/>
        <w:ind w:left="284" w:hanging="426"/>
        <w:contextualSpacing/>
        <w:rPr>
          <w:rFonts w:ascii="Aptos" w:hAnsi="Aptos"/>
          <w:color w:val="000000" w:themeColor="text1"/>
        </w:rPr>
      </w:pPr>
      <w:r w:rsidRPr="00220237">
        <w:rPr>
          <w:rFonts w:ascii="Aptos" w:hAnsi="Aptos"/>
          <w:color w:val="000000" w:themeColor="text1"/>
        </w:rPr>
        <w:t>Zleceniobiorca wyraża zgodę na potrącenie wszelkich roszczeń Zleceniodawcy z wynagrodzeniem Zleceniobiorcy za wykonane usługi oraz wszelkimi innymi wierzytelnościami jakie Zleceniobiorca ma wobec Zleceniodawcy</w:t>
      </w:r>
      <w:r w:rsidRPr="00220237">
        <w:rPr>
          <w:rFonts w:ascii="Aptos" w:hAnsi="Aptos"/>
        </w:rPr>
        <w:t xml:space="preserve">, przy czym przedstawione do potrącenia wierzytelności Zleceniodawcy nie muszą pochodzić z tego samego stosunku prawnego co wierzytelności Zleceniobiorcy. Takie potrącenie uznawane będzie przez strony za normalny sposób spełnienia świadczenia przez Zleceniodawcę. </w:t>
      </w:r>
      <w:r w:rsidRPr="00220237">
        <w:rPr>
          <w:rFonts w:ascii="Aptos" w:hAnsi="Aptos"/>
          <w:color w:val="000000" w:themeColor="text1"/>
        </w:rPr>
        <w:t xml:space="preserve">W przypadku gdy Zleceniodawcy przysługują w stosunku do Zleceniobiorcy roszczenia wyrażone w walucie obcej, a Zleceniobiorcy przysługują w stosunku do Zleceniodawcy roszczenia w walucie polskiej lub innej walucie obcej, </w:t>
      </w:r>
      <w:r w:rsidRPr="00220237">
        <w:rPr>
          <w:rFonts w:ascii="Aptos" w:hAnsi="Aptos"/>
          <w:color w:val="000000" w:themeColor="text1"/>
        </w:rPr>
        <w:lastRenderedPageBreak/>
        <w:t xml:space="preserve">Zleceniodawca również uprawniony jest do złożenia oświadczenia o potrąceniu, a przeliczenie roszczeń Zleceniodawcy na właściwą walutę odbywa się wg kursu średniego NBP z dnia, w którym Zleceniodawca składa oświadczenie o potrąceniu (zanim to oświadczenie zostanie doręczone Zleceniobiorcy). </w:t>
      </w:r>
    </w:p>
    <w:p w14:paraId="455A9B7A"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220237">
        <w:rPr>
          <w:rFonts w:ascii="Aptos" w:hAnsi="Aptos"/>
          <w:color w:val="000000" w:themeColor="text1"/>
        </w:rPr>
        <w:t>Bez uzyskania uprzedniej zgody wyrażonej Zleceniodawcy w formie pisemnej pod rygorem nieważności, udzielonej przez osobę upoważnioną do reprezentacji Zleceniodawcy (w tym pełnomocnika</w:t>
      </w:r>
      <w:r w:rsidRPr="00220237">
        <w:rPr>
          <w:rFonts w:ascii="Aptos" w:hAnsi="Aptos"/>
        </w:rPr>
        <w:t xml:space="preserve"> </w:t>
      </w:r>
      <w:r w:rsidRPr="00220237">
        <w:rPr>
          <w:rFonts w:ascii="Aptos" w:hAnsi="Aptos"/>
          <w:color w:val="000000" w:themeColor="text1"/>
        </w:rPr>
        <w:t>dysponującego pisemnym pełnomocnictwem szczególnym udzielonym przez Zleceniodawcę) Zleceniobiorca nie ma prawa do:</w:t>
      </w:r>
    </w:p>
    <w:p w14:paraId="400B7A3A" w14:textId="77777777" w:rsidR="000A5726" w:rsidRPr="00220237" w:rsidRDefault="000A5726" w:rsidP="000A5726">
      <w:pPr>
        <w:pStyle w:val="Akapitzlist"/>
        <w:widowControl/>
        <w:numPr>
          <w:ilvl w:val="1"/>
          <w:numId w:val="6"/>
        </w:numPr>
        <w:autoSpaceDE/>
        <w:autoSpaceDN/>
        <w:spacing w:line="276" w:lineRule="auto"/>
        <w:ind w:left="567"/>
        <w:contextualSpacing/>
        <w:rPr>
          <w:rFonts w:ascii="Aptos" w:hAnsi="Aptos"/>
          <w:color w:val="000000" w:themeColor="text1"/>
        </w:rPr>
      </w:pPr>
      <w:r w:rsidRPr="00220237">
        <w:rPr>
          <w:rFonts w:ascii="Aptos" w:hAnsi="Aptos"/>
          <w:color w:val="000000" w:themeColor="text1"/>
        </w:rPr>
        <w:t xml:space="preserve">przeniesienia (cesji) na inny podmiot wierzytelności przysługujących mu względem Zleceniodawcy z jakiegokolwiek tytułu, w szczególności z tytułu wynagrodzenia za wykonanie przewozu oraz nienależytego wykonania umowy przez Zleceniodawcę, w tym należności ubocznych, w szczególności należności, o których mowa w art. 10 ust. 1 i 2 ustawy z 8 marca 2013 r. o przeciwdziałaniu nadmiernym opóźnieniom w transakcjach handlowych, </w:t>
      </w:r>
    </w:p>
    <w:p w14:paraId="135CD3EC" w14:textId="77777777" w:rsidR="000A5726" w:rsidRPr="00220237" w:rsidRDefault="000A5726" w:rsidP="000A5726">
      <w:pPr>
        <w:pStyle w:val="Akapitzlist"/>
        <w:widowControl/>
        <w:numPr>
          <w:ilvl w:val="1"/>
          <w:numId w:val="6"/>
        </w:numPr>
        <w:autoSpaceDE/>
        <w:autoSpaceDN/>
        <w:spacing w:line="276" w:lineRule="auto"/>
        <w:ind w:left="567"/>
        <w:contextualSpacing/>
        <w:rPr>
          <w:rFonts w:ascii="Aptos" w:hAnsi="Aptos"/>
          <w:color w:val="000000" w:themeColor="text1"/>
        </w:rPr>
      </w:pPr>
      <w:r w:rsidRPr="00220237">
        <w:rPr>
          <w:rFonts w:ascii="Aptos" w:hAnsi="Aptos"/>
          <w:color w:val="000000" w:themeColor="text1"/>
        </w:rPr>
        <w:t>do składania oferty zawarcia umowy takiej cesji, w tym zwłaszcza w tym poprzez publikację ogłoszenia na giełdzie wierzytelności</w:t>
      </w:r>
    </w:p>
    <w:p w14:paraId="6B3AB7D5"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rPr>
      </w:pPr>
      <w:r w:rsidRPr="00220237">
        <w:rPr>
          <w:rFonts w:ascii="Aptos" w:hAnsi="Aptos"/>
        </w:rPr>
        <w:t xml:space="preserve">Osoby działające w lokalu przedsiębiorstwa Zleceniodawcy, które zawierają umowę ze Zleceniobiorcą, nie są uprawnione do wyrażenia zgody, o której mowa w pkt 110, o ile nie spełniają warunków, o których mowa w punkcie 108. Nie ma mocy prawnej zgoda dokonana przy okazji umieszczenia ogłoszenia o transporcie na platformie Trans.eu, o ile nie spełnia ona warunków opisanych w pkt 108 </w:t>
      </w:r>
    </w:p>
    <w:p w14:paraId="46AB61F0"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220237">
        <w:rPr>
          <w:rFonts w:ascii="Aptos" w:hAnsi="Aptos"/>
          <w:color w:val="000000" w:themeColor="text1"/>
        </w:rPr>
        <w:t>W przypadku naruszenia przez Zleceniobiorcę postanowień pkt. 110, w szczególności w przypadku zgłoszenia wierzytelności do sprzedaży na giełdę wierzytelności, Zleceniodawca uprawniony będzie do obciążenia Zleceniobiorcy karą umowną w wysokości frachtu brutto wynikającego z umowy, z której wierzytelność jest bądź ma być przedmiotem cesji. W przypadku zawarcia bądź złożenia oferty zawarcia wierzytelności wynikających z kilku umów, kary umowne ulegają kumulacji.</w:t>
      </w:r>
    </w:p>
    <w:p w14:paraId="37D8FBE5" w14:textId="77777777" w:rsidR="000A5726" w:rsidRPr="007043AC" w:rsidRDefault="000A5726" w:rsidP="000A5726">
      <w:pPr>
        <w:pStyle w:val="Akapitzlist"/>
        <w:widowControl/>
        <w:numPr>
          <w:ilvl w:val="0"/>
          <w:numId w:val="6"/>
        </w:numPr>
        <w:autoSpaceDE/>
        <w:autoSpaceDN/>
        <w:spacing w:line="276" w:lineRule="auto"/>
        <w:ind w:left="284" w:hanging="426"/>
        <w:contextualSpacing/>
        <w:rPr>
          <w:rFonts w:ascii="Aptos" w:eastAsia="Times New Roman" w:hAnsi="Aptos"/>
          <w:color w:val="000000" w:themeColor="text1"/>
        </w:rPr>
      </w:pPr>
      <w:r w:rsidRPr="00220237">
        <w:rPr>
          <w:rFonts w:ascii="Aptos" w:hAnsi="Aptos"/>
          <w:color w:val="000000" w:themeColor="text1"/>
        </w:rPr>
        <w:t>Ustalona w zleceniu kwota jest ostateczna, zawiera wszystkie koszty związane z przewozem, m.in. zezwolenie na przewóz ładunku ponadgabarytowego, koszty drogowe, koszt promów, pilotaż, koszty otwarcia EX, koszty odpraw celnych, koszty konwojowanie, etc. Inne roszczenia z tytułu poniesionych opłat nie będą uwzględniane z wyjątkiem uzgodnionych wcześniej ze Zleceniodawcą i na podstawie potwierdzających je oryginałów dokumentów.</w:t>
      </w:r>
      <w:r w:rsidRPr="00220237">
        <w:rPr>
          <w:rFonts w:ascii="Aptos" w:eastAsia="Times New Roman" w:hAnsi="Aptos"/>
        </w:rPr>
        <w:t xml:space="preserve"> </w:t>
      </w:r>
      <w:r w:rsidRPr="00220237">
        <w:rPr>
          <w:rFonts w:ascii="Aptos" w:eastAsia="Times New Roman" w:hAnsi="Aptos"/>
          <w:color w:val="000000" w:themeColor="text1"/>
        </w:rPr>
        <w:t>W przypadku, gdy przelew wynagrodzenia Zleceniobiorcy wykonywany jest na rachunek bankowy banku z siedzibą poza Unią Europejską, koszt dokonania przelewu obciąża Zleceniobiorcę i obniża wysokość jego wynagrodzenia. Jeśli z przyczyn leżących po stronie Zleceniobiorcy, w szczególności w przypadku utraty przez Zleceniobiorcę statusu czynnego podatnika VAT, Zleceniodawca utraci prawo do odliczenia podatku VAT zawartego w</w:t>
      </w:r>
      <w:r w:rsidRPr="007043AC">
        <w:rPr>
          <w:rFonts w:ascii="Aptos" w:eastAsia="Times New Roman" w:hAnsi="Aptos"/>
          <w:color w:val="000000" w:themeColor="text1"/>
        </w:rPr>
        <w:t xml:space="preserve"> wynagrodzeniu Zleceniobiorcy z podatku należnego Zleceniodawcy, Zleceniodawca uprawniony będzie do obciążenia Zleceniobiorcy karą umowną w kwocie stanowiącej równowartość podatku VAT, który nie może zostać odliczony. Należność ta będzie umniejszała wynagrodzenie Zleceniobiorcy.</w:t>
      </w:r>
    </w:p>
    <w:p w14:paraId="1A445384" w14:textId="77777777" w:rsidR="000A5726" w:rsidRPr="00391B30" w:rsidRDefault="000A5726" w:rsidP="000A5726">
      <w:pPr>
        <w:ind w:left="284"/>
        <w:jc w:val="both"/>
        <w:rPr>
          <w:rFonts w:ascii="Aptos" w:hAnsi="Aptos"/>
          <w:color w:val="000000" w:themeColor="text1"/>
        </w:rPr>
      </w:pPr>
    </w:p>
    <w:p w14:paraId="4A44A1D4" w14:textId="77777777" w:rsidR="000A5726" w:rsidRPr="00391B30" w:rsidRDefault="000A5726" w:rsidP="000A5726">
      <w:pPr>
        <w:pStyle w:val="Akapitzlist"/>
        <w:widowControl/>
        <w:numPr>
          <w:ilvl w:val="0"/>
          <w:numId w:val="9"/>
        </w:numPr>
        <w:autoSpaceDE/>
        <w:autoSpaceDN/>
        <w:spacing w:line="276" w:lineRule="auto"/>
        <w:contextualSpacing/>
        <w:jc w:val="center"/>
        <w:rPr>
          <w:rFonts w:ascii="Aptos" w:hAnsi="Aptos"/>
          <w:b/>
          <w:color w:val="000000" w:themeColor="text1"/>
        </w:rPr>
      </w:pPr>
      <w:r w:rsidRPr="00391B30">
        <w:rPr>
          <w:rFonts w:ascii="Aptos" w:hAnsi="Aptos"/>
          <w:b/>
          <w:color w:val="000000" w:themeColor="text1"/>
        </w:rPr>
        <w:t>Zawarcie umowy i jej zmiana</w:t>
      </w:r>
    </w:p>
    <w:p w14:paraId="460128AB" w14:textId="77777777" w:rsidR="000A5726" w:rsidRPr="00391B30" w:rsidRDefault="000A5726" w:rsidP="000A5726">
      <w:pPr>
        <w:ind w:left="284"/>
        <w:jc w:val="both"/>
        <w:rPr>
          <w:rFonts w:ascii="Aptos" w:hAnsi="Aptos"/>
          <w:color w:val="000000" w:themeColor="text1"/>
        </w:rPr>
      </w:pPr>
    </w:p>
    <w:p w14:paraId="3581FC1E" w14:textId="77777777" w:rsidR="000A5726" w:rsidRPr="00391B30" w:rsidRDefault="000A5726" w:rsidP="000A5726">
      <w:pPr>
        <w:widowControl/>
        <w:numPr>
          <w:ilvl w:val="0"/>
          <w:numId w:val="6"/>
        </w:numPr>
        <w:autoSpaceDE/>
        <w:autoSpaceDN/>
        <w:spacing w:line="276" w:lineRule="auto"/>
        <w:ind w:left="284" w:hanging="426"/>
        <w:jc w:val="both"/>
        <w:rPr>
          <w:rFonts w:ascii="Aptos" w:hAnsi="Aptos"/>
        </w:rPr>
      </w:pPr>
      <w:r w:rsidRPr="00391B30">
        <w:rPr>
          <w:rFonts w:ascii="Aptos" w:hAnsi="Aptos"/>
        </w:rPr>
        <w:t xml:space="preserve">Do zawarcia umowy przewozu dochodzi na podstawie zlecenia transportowego złożonego Zleceniobiorcy przez Zleceniodawcę w wyniku jego przyjęcia przez Zleceniodawcę, w momencie otrzymania przez Zleceniodawcę od Zleceniobiorcy potwierdzenia przyjęcia zlecenia transportowego do realizacji. </w:t>
      </w:r>
    </w:p>
    <w:p w14:paraId="56B1D620" w14:textId="77777777" w:rsidR="000A5726" w:rsidRPr="00391B30" w:rsidRDefault="000A5726" w:rsidP="000A5726">
      <w:pPr>
        <w:widowControl/>
        <w:numPr>
          <w:ilvl w:val="0"/>
          <w:numId w:val="6"/>
        </w:numPr>
        <w:autoSpaceDE/>
        <w:autoSpaceDN/>
        <w:spacing w:line="276" w:lineRule="auto"/>
        <w:ind w:left="284" w:hanging="426"/>
        <w:jc w:val="both"/>
        <w:rPr>
          <w:rFonts w:ascii="Aptos" w:hAnsi="Aptos"/>
        </w:rPr>
      </w:pPr>
      <w:r w:rsidRPr="00391B30">
        <w:rPr>
          <w:rFonts w:ascii="Aptos" w:hAnsi="Aptos"/>
        </w:rPr>
        <w:lastRenderedPageBreak/>
        <w:t>Potwierdzenie przyjęcia zlecenia transportowego następuje w formie dokumentowej tj. za pośrednictwem poczty elektroniczną na adres wskazany w zleceniu, faksem, smsem, za pośrednictwem komunikatora internetowego, za pośrednictwem portalu internetowego lub w inny sposób pozwalający na ustalenie osoby składającej oświadczenie</w:t>
      </w:r>
    </w:p>
    <w:p w14:paraId="7F70718C" w14:textId="77777777" w:rsidR="000A5726" w:rsidRPr="00391B30"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391B30">
        <w:rPr>
          <w:rFonts w:ascii="Aptos" w:hAnsi="Aptos"/>
          <w:color w:val="000000" w:themeColor="text1"/>
        </w:rPr>
        <w:t>Za równoważne z potwierdzeniem przyjęcia zlecenia transportowego skutkujące uznaniem za przyjęcie zlecenia do realizacji na warunkach w nim określonych uważa się:</w:t>
      </w:r>
    </w:p>
    <w:p w14:paraId="17C10598" w14:textId="77777777" w:rsidR="000A5726" w:rsidRPr="00391B30"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391B30">
        <w:rPr>
          <w:rFonts w:ascii="Aptos" w:hAnsi="Aptos"/>
          <w:color w:val="000000" w:themeColor="text1"/>
        </w:rPr>
        <w:t xml:space="preserve">brak odmowy przyjęcia takiego zlecenia, przekazanej faxem lub pocztą elektroniczną na numer/adres wskazany w zleceniu, ze strony Zleceniobiorcy w ciągu 30 minut od przesłania mu faxem lub pocztą elektroniczną zlecenia transportowego, </w:t>
      </w:r>
    </w:p>
    <w:p w14:paraId="630043E6" w14:textId="77777777" w:rsidR="000A5726" w:rsidRPr="00391B30"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391B30">
        <w:rPr>
          <w:rFonts w:ascii="Aptos" w:hAnsi="Aptos"/>
          <w:color w:val="000000" w:themeColor="text1"/>
        </w:rPr>
        <w:t>podjęcie jakichkolwiek działań zmierzających do jego realizacji.</w:t>
      </w:r>
    </w:p>
    <w:p w14:paraId="1C39CACA" w14:textId="77777777" w:rsidR="000A5726" w:rsidRPr="00391B30"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391B30">
        <w:rPr>
          <w:rFonts w:ascii="Aptos" w:hAnsi="Aptos"/>
          <w:color w:val="000000" w:themeColor="text1"/>
        </w:rPr>
        <w:t>Zlecenie może być przyjęte jedynie bez zastrzeżeń – w odniesieniu do OWP stosowanie art. 68</w:t>
      </w:r>
      <w:r w:rsidRPr="00391B30">
        <w:rPr>
          <w:rFonts w:ascii="Aptos" w:hAnsi="Aptos"/>
          <w:color w:val="000000" w:themeColor="text1"/>
          <w:vertAlign w:val="superscript"/>
        </w:rPr>
        <w:t>1</w:t>
      </w:r>
      <w:r w:rsidRPr="00391B30">
        <w:rPr>
          <w:rFonts w:ascii="Aptos" w:hAnsi="Aptos"/>
          <w:color w:val="000000" w:themeColor="text1"/>
        </w:rPr>
        <w:t xml:space="preserve"> k.c. jest wyłączone. Zleceniobiorca nie może przyjąć zlecenia pod warunkiem lub z zastrzeżeniem terminu. </w:t>
      </w:r>
    </w:p>
    <w:p w14:paraId="70256100"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391B30">
        <w:rPr>
          <w:rFonts w:ascii="Aptos" w:hAnsi="Aptos"/>
          <w:color w:val="000000" w:themeColor="text1"/>
        </w:rPr>
        <w:t xml:space="preserve">W przypadku odesłania Zleceniodawcy przez Zleceniobiorcę druku zlecenia przesłanego do Zleceniobiorcy </w:t>
      </w:r>
      <w:r w:rsidRPr="00220237">
        <w:rPr>
          <w:rFonts w:ascii="Aptos" w:hAnsi="Aptos"/>
          <w:color w:val="000000" w:themeColor="text1"/>
        </w:rPr>
        <w:t>przez Zleceniodawcę z dokonanymi skreśleniami lub zmianami, skreślenia i zmiany będą uważane za nieskuteczne, a zlecenie za przyjęte bez zastrzeżeń.</w:t>
      </w:r>
    </w:p>
    <w:p w14:paraId="650730FD"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220237">
        <w:rPr>
          <w:rFonts w:ascii="Aptos" w:hAnsi="Aptos"/>
          <w:color w:val="000000" w:themeColor="text1"/>
        </w:rPr>
        <w:t>W przypadku przesłania Zleceniodawcy przez Zleceniobiorcę kontroferty w odpowiedzi na ofertę zlecenia przesłaną Zleceniobiorcy przez Zleceniodawcę Zleceniodawca zastrzega, że taka oferta nie podlega jego milczącej akceptacji, a jej ewentualne przyjęcie przez Zleceniodawcę wymaga potwierdzenia w formie dokumentowej pod rygorem nieważności.</w:t>
      </w:r>
    </w:p>
    <w:p w14:paraId="5FEF3AA4"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220237">
        <w:rPr>
          <w:rFonts w:ascii="Aptos" w:hAnsi="Aptos"/>
          <w:color w:val="000000" w:themeColor="text1"/>
        </w:rPr>
        <w:t>Treść zlecenia transportowego oraz OWP stanowi całość uzgodnień w zakresie wzajemnych praw i obowiązków, a wcześniejsza negocjacje w zakresie treści umowy, nie mają żadnego znaczenia prawnego.</w:t>
      </w:r>
    </w:p>
    <w:p w14:paraId="77A99285"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220237">
        <w:rPr>
          <w:rFonts w:ascii="Aptos" w:hAnsi="Aptos"/>
          <w:color w:val="000000" w:themeColor="text1"/>
        </w:rPr>
        <w:t xml:space="preserve">Wszelkie zmiany i uzupełnienia umowy przewozu zawartej w wyniku przyjęcia zlecenia transportowego do realizacji wymagają formy dokumentowej pod rygorem nieważności, z tym zastrzeżeniem, że zmiany i uzupełnienia postanowień pkt 23-27, </w:t>
      </w:r>
      <w:r w:rsidRPr="00220237">
        <w:rPr>
          <w:rFonts w:ascii="Aptos" w:hAnsi="Aptos"/>
          <w:strike/>
          <w:color w:val="000000" w:themeColor="text1"/>
        </w:rPr>
        <w:t>65,</w:t>
      </w:r>
      <w:r w:rsidRPr="00220237">
        <w:rPr>
          <w:rFonts w:ascii="Aptos" w:hAnsi="Aptos"/>
          <w:color w:val="000000" w:themeColor="text1"/>
        </w:rPr>
        <w:t xml:space="preserve"> 100 oraz 109-110 OWP wymagają formy pisemnej pod rygorem nieważności oraz mogą być dokonane wyłącznie Zleceniodawcę lub osobę dysponującą jego pisemnym pełnomocnictwem szczególnym Zleceniodawcy.</w:t>
      </w:r>
    </w:p>
    <w:p w14:paraId="3F66FC91" w14:textId="77777777" w:rsidR="000A5726" w:rsidRPr="00391B30" w:rsidRDefault="000A5726" w:rsidP="000A5726">
      <w:pPr>
        <w:jc w:val="both"/>
        <w:rPr>
          <w:rFonts w:ascii="Aptos" w:hAnsi="Aptos"/>
          <w:color w:val="000000" w:themeColor="text1"/>
        </w:rPr>
      </w:pPr>
    </w:p>
    <w:p w14:paraId="6CF41114" w14:textId="77777777" w:rsidR="000A5726" w:rsidRPr="00391B30" w:rsidRDefault="000A5726" w:rsidP="000A5726">
      <w:pPr>
        <w:jc w:val="both"/>
        <w:rPr>
          <w:rFonts w:ascii="Aptos" w:hAnsi="Aptos"/>
          <w:color w:val="000000" w:themeColor="text1"/>
        </w:rPr>
      </w:pPr>
    </w:p>
    <w:p w14:paraId="6A401444" w14:textId="77777777" w:rsidR="000A5726" w:rsidRPr="00391B30" w:rsidRDefault="000A5726" w:rsidP="000A5726">
      <w:pPr>
        <w:pStyle w:val="Akapitzlist"/>
        <w:widowControl/>
        <w:numPr>
          <w:ilvl w:val="0"/>
          <w:numId w:val="9"/>
        </w:numPr>
        <w:autoSpaceDE/>
        <w:autoSpaceDN/>
        <w:spacing w:line="276" w:lineRule="auto"/>
        <w:contextualSpacing/>
        <w:jc w:val="center"/>
        <w:rPr>
          <w:rFonts w:ascii="Aptos" w:hAnsi="Aptos"/>
          <w:b/>
          <w:color w:val="000000" w:themeColor="text1"/>
        </w:rPr>
      </w:pPr>
      <w:r w:rsidRPr="00391B30">
        <w:rPr>
          <w:rFonts w:ascii="Aptos" w:hAnsi="Aptos"/>
          <w:b/>
          <w:color w:val="000000" w:themeColor="text1"/>
        </w:rPr>
        <w:t>Odstąpienie od umowy i jej rozwiązanie</w:t>
      </w:r>
    </w:p>
    <w:p w14:paraId="3756530A" w14:textId="77777777" w:rsidR="000A5726" w:rsidRPr="00391B30" w:rsidRDefault="000A5726" w:rsidP="000A5726">
      <w:pPr>
        <w:ind w:left="284"/>
        <w:jc w:val="both"/>
        <w:rPr>
          <w:rFonts w:ascii="Aptos" w:hAnsi="Aptos"/>
          <w:color w:val="000000" w:themeColor="text1"/>
        </w:rPr>
      </w:pPr>
    </w:p>
    <w:p w14:paraId="05BC746A" w14:textId="77777777" w:rsidR="000A5726" w:rsidRPr="00391B30"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391B30">
        <w:rPr>
          <w:rFonts w:ascii="Aptos" w:hAnsi="Aptos"/>
          <w:color w:val="000000" w:themeColor="text1"/>
        </w:rPr>
        <w:t xml:space="preserve">Zleceniodawcy przysługuje prawo do odstąpienia od umowy bez podania przyczyn </w:t>
      </w:r>
      <w:proofErr w:type="gramStart"/>
      <w:r w:rsidRPr="00391B30">
        <w:rPr>
          <w:rFonts w:ascii="Aptos" w:hAnsi="Aptos"/>
          <w:color w:val="000000" w:themeColor="text1"/>
        </w:rPr>
        <w:t>nie później</w:t>
      </w:r>
      <w:proofErr w:type="gramEnd"/>
      <w:r w:rsidRPr="00391B30">
        <w:rPr>
          <w:rFonts w:ascii="Aptos" w:hAnsi="Aptos"/>
          <w:color w:val="000000" w:themeColor="text1"/>
        </w:rPr>
        <w:t xml:space="preserve"> niż na 1 h przed datą planowanego załadunku. Zleceniodawcy przysługuje prawo do odstąpienia od umowy bez podania przyczyn w terminie 14 dni od zawarcia umowy za zapłatą odstępnego w kwocie 50 EUR w przypadku przewozów międzynarodowych lub 100 zł w przypadku przewozów krajowych lub kabotażowych. Skorzystanie z prawa odstąpienia za zapłatą odstępnego nie jest możliwe po dacie planowanego załadunku. Nota obciążeniowa z tytułu odstępnego płatna jest w terminie przewidzianym dla płatności wynagrodzenia Zleceniobiorcy.</w:t>
      </w:r>
    </w:p>
    <w:p w14:paraId="29CAA874"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220237">
        <w:rPr>
          <w:rFonts w:ascii="Aptos" w:hAnsi="Aptos"/>
          <w:color w:val="000000" w:themeColor="text1"/>
        </w:rPr>
        <w:t>Zleceniodawcy, niezależnie od uprawnień wynikających z obowiązujących przepisów przysługuje prawo do odstąpienia od umowy z winy Zleceniobiorcy bez wzywania do jej wykonania w następujących przypadkach:</w:t>
      </w:r>
    </w:p>
    <w:p w14:paraId="5EAD287B" w14:textId="77777777" w:rsidR="000A5726" w:rsidRPr="00220237"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220237">
        <w:rPr>
          <w:rFonts w:ascii="Aptos" w:hAnsi="Aptos"/>
          <w:color w:val="000000" w:themeColor="text1"/>
        </w:rPr>
        <w:t>jeśli Zleceniobiorca oświadczy, że nie wykona umowy na warunkach w niej określonych. Dotyczy to również okresu przed nadejściem terminu podstawienia pojazdu pod załadunek.</w:t>
      </w:r>
    </w:p>
    <w:p w14:paraId="33F6D552" w14:textId="77777777" w:rsidR="000A5726" w:rsidRPr="00220237"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220237">
        <w:rPr>
          <w:rFonts w:ascii="Aptos" w:hAnsi="Aptos"/>
          <w:color w:val="000000" w:themeColor="text1"/>
        </w:rPr>
        <w:t>opóźnienia Zleceniobiorcy w podstawieniu pojazdu pod załadunek.</w:t>
      </w:r>
    </w:p>
    <w:p w14:paraId="1F626E14" w14:textId="77777777" w:rsidR="000A5726" w:rsidRPr="00220237"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220237">
        <w:rPr>
          <w:rFonts w:ascii="Aptos" w:hAnsi="Aptos"/>
          <w:color w:val="000000" w:themeColor="text1"/>
        </w:rPr>
        <w:lastRenderedPageBreak/>
        <w:t>Podstawienia pod załadunek pojazdu niezgodnego z umową lub niespełniającego wymogów wskazanych w OWP</w:t>
      </w:r>
    </w:p>
    <w:p w14:paraId="1E25AD17" w14:textId="77777777" w:rsidR="000A5726" w:rsidRPr="00220237"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220237">
        <w:rPr>
          <w:rFonts w:ascii="Aptos" w:hAnsi="Aptos"/>
          <w:color w:val="000000" w:themeColor="text1"/>
        </w:rPr>
        <w:t>w przypadku uzyskania informacji o naruszeniu przez Zleceniobiorcę postanowień 28 i 76.</w:t>
      </w:r>
    </w:p>
    <w:p w14:paraId="266E0B32"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220237">
        <w:rPr>
          <w:rFonts w:ascii="Aptos" w:hAnsi="Aptos"/>
          <w:color w:val="000000" w:themeColor="text1"/>
        </w:rPr>
        <w:t>Zleceniodawca może skorzystać z prawa przewidzianego w pkt 123 lit b) i c) również przed nadejściem terminu podstawienia pojazdu pod załadunek, jeśli z okoliczności faktycznych wynika, że Zleceniobiorca nie będzie w stanie terminowo podstawić się pod załadunek.</w:t>
      </w:r>
    </w:p>
    <w:p w14:paraId="66B04DB6"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rPr>
      </w:pPr>
      <w:r w:rsidRPr="00220237">
        <w:rPr>
          <w:rFonts w:ascii="Aptos" w:hAnsi="Aptos"/>
        </w:rPr>
        <w:t>W przypadku gdy odstąpienie od umowy następuje po dokonaniu załadunku, Zleceniobiorca zobowiązany jest do zwrotu przesyłki w miejscu załadunku i nie przysługuje mu wynagrodzenie za wykonaną część przewozu.</w:t>
      </w:r>
    </w:p>
    <w:p w14:paraId="14A22313" w14:textId="77777777" w:rsidR="000A5726" w:rsidRPr="00391B30"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220237">
        <w:rPr>
          <w:rFonts w:ascii="Aptos" w:hAnsi="Aptos"/>
          <w:color w:val="000000" w:themeColor="text1"/>
        </w:rPr>
        <w:t>Odstąpienie od umowy i jej rozwiązanie wymagają formy dokumentowej pod rygorem nieważności</w:t>
      </w:r>
      <w:r w:rsidRPr="00391B30">
        <w:rPr>
          <w:rFonts w:ascii="Aptos" w:hAnsi="Aptos"/>
          <w:color w:val="000000" w:themeColor="text1"/>
        </w:rPr>
        <w:t>.</w:t>
      </w:r>
    </w:p>
    <w:p w14:paraId="2B284F38" w14:textId="77777777" w:rsidR="000A5726" w:rsidRPr="00391B30" w:rsidRDefault="000A5726" w:rsidP="000A5726">
      <w:pPr>
        <w:jc w:val="both"/>
        <w:rPr>
          <w:rFonts w:ascii="Aptos" w:hAnsi="Aptos"/>
          <w:color w:val="000000" w:themeColor="text1"/>
        </w:rPr>
      </w:pPr>
    </w:p>
    <w:p w14:paraId="4473DD7A" w14:textId="77777777" w:rsidR="000A5726" w:rsidRPr="00391B30" w:rsidRDefault="000A5726" w:rsidP="000A5726">
      <w:pPr>
        <w:pStyle w:val="Akapitzlist"/>
        <w:widowControl/>
        <w:numPr>
          <w:ilvl w:val="0"/>
          <w:numId w:val="9"/>
        </w:numPr>
        <w:autoSpaceDE/>
        <w:autoSpaceDN/>
        <w:spacing w:line="276" w:lineRule="auto"/>
        <w:contextualSpacing/>
        <w:jc w:val="center"/>
        <w:rPr>
          <w:rFonts w:ascii="Aptos" w:hAnsi="Aptos"/>
          <w:b/>
          <w:color w:val="000000" w:themeColor="text1"/>
        </w:rPr>
      </w:pPr>
      <w:r w:rsidRPr="00391B30">
        <w:rPr>
          <w:rFonts w:ascii="Aptos" w:hAnsi="Aptos"/>
          <w:b/>
          <w:color w:val="000000" w:themeColor="text1"/>
        </w:rPr>
        <w:t>Przetwarzanie danych osobowych</w:t>
      </w:r>
    </w:p>
    <w:p w14:paraId="2C046BC3" w14:textId="77777777" w:rsidR="000A5726" w:rsidRPr="00391B30" w:rsidRDefault="000A5726" w:rsidP="000A5726">
      <w:pPr>
        <w:jc w:val="both"/>
        <w:rPr>
          <w:rFonts w:ascii="Aptos" w:hAnsi="Aptos"/>
          <w:color w:val="000000" w:themeColor="text1"/>
        </w:rPr>
      </w:pPr>
    </w:p>
    <w:p w14:paraId="40A6D488" w14:textId="77777777" w:rsidR="000A5726" w:rsidRPr="00391B30"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391B30">
        <w:rPr>
          <w:rFonts w:ascii="Aptos" w:hAnsi="Aptos"/>
          <w:color w:val="000000" w:themeColor="text1"/>
        </w:rPr>
        <w:t>Dane osobowe będą przetwarzane przez Zleceniodawcę jako Administratora na następujących zasadach:</w:t>
      </w:r>
    </w:p>
    <w:p w14:paraId="5B344430" w14:textId="77777777" w:rsidR="000A5726" w:rsidRPr="00391B30" w:rsidRDefault="000A5726" w:rsidP="000A5726">
      <w:pPr>
        <w:widowControl/>
        <w:numPr>
          <w:ilvl w:val="0"/>
          <w:numId w:val="10"/>
        </w:numPr>
        <w:autoSpaceDE/>
        <w:autoSpaceDN/>
        <w:spacing w:line="276" w:lineRule="auto"/>
        <w:jc w:val="both"/>
        <w:rPr>
          <w:rFonts w:ascii="Aptos" w:hAnsi="Aptos"/>
          <w:color w:val="000000" w:themeColor="text1"/>
        </w:rPr>
      </w:pPr>
      <w:r w:rsidRPr="00391B30">
        <w:rPr>
          <w:rFonts w:ascii="Aptos" w:hAnsi="Aptos"/>
          <w:color w:val="000000" w:themeColor="text1"/>
        </w:rPr>
        <w:t xml:space="preserve">Zleceniodawca jako Administrator przetwarza dane osobowe podane przez Zleceniobiorcę przy zawieraniu i realizacji umowy przewozu, której integralną częścią są OWP w następujących celach: </w:t>
      </w:r>
    </w:p>
    <w:p w14:paraId="7F28DD05" w14:textId="77777777" w:rsidR="000A5726" w:rsidRPr="00391B30" w:rsidRDefault="000A5726" w:rsidP="000A5726">
      <w:pPr>
        <w:pStyle w:val="Akapitzlist"/>
        <w:widowControl/>
        <w:numPr>
          <w:ilvl w:val="0"/>
          <w:numId w:val="24"/>
        </w:numPr>
        <w:autoSpaceDE/>
        <w:autoSpaceDN/>
        <w:spacing w:line="276" w:lineRule="auto"/>
        <w:ind w:left="993" w:hanging="567"/>
        <w:contextualSpacing/>
        <w:rPr>
          <w:rFonts w:ascii="Aptos" w:hAnsi="Aptos"/>
          <w:color w:val="000000" w:themeColor="text1"/>
        </w:rPr>
      </w:pPr>
      <w:r w:rsidRPr="00391B30">
        <w:rPr>
          <w:rFonts w:ascii="Aptos" w:hAnsi="Aptos"/>
          <w:color w:val="000000" w:themeColor="text1"/>
        </w:rPr>
        <w:t xml:space="preserve">dla celów związanych z wykonywaniem zawartej ze Zleceniobiorcą umowy - na podstawie art. 6 ust. 1 pkt. b) Rozporządzenia Parlamentu Europejskiego i Rady (UE) 2016/679 z dnia 27 kwietnia 2016 r. (RODO); </w:t>
      </w:r>
    </w:p>
    <w:p w14:paraId="5DB4051F" w14:textId="77777777" w:rsidR="000A5726" w:rsidRPr="00391B30" w:rsidRDefault="000A5726" w:rsidP="000A5726">
      <w:pPr>
        <w:pStyle w:val="Akapitzlist"/>
        <w:widowControl/>
        <w:numPr>
          <w:ilvl w:val="0"/>
          <w:numId w:val="24"/>
        </w:numPr>
        <w:autoSpaceDE/>
        <w:autoSpaceDN/>
        <w:spacing w:line="276" w:lineRule="auto"/>
        <w:ind w:left="993" w:hanging="567"/>
        <w:contextualSpacing/>
        <w:rPr>
          <w:rFonts w:ascii="Aptos" w:hAnsi="Aptos"/>
          <w:color w:val="000000" w:themeColor="text1"/>
        </w:rPr>
      </w:pPr>
      <w:r w:rsidRPr="00391B30">
        <w:rPr>
          <w:rFonts w:ascii="Aptos" w:hAnsi="Aptos"/>
          <w:color w:val="000000" w:themeColor="text1"/>
        </w:rPr>
        <w:t xml:space="preserve">jeśli będzie to konieczne w celu dochodzenia roszczeń lub ochrony przed roszczeniami wynikającymi z realizowanej przez Zleceniobiorcę umowy – na podstawie art. 6 ust. 1 pkt. f) RODO – ochrona prawna administratora; </w:t>
      </w:r>
    </w:p>
    <w:p w14:paraId="5E355D49" w14:textId="77777777" w:rsidR="000A5726" w:rsidRPr="00391B30" w:rsidRDefault="000A5726" w:rsidP="000A5726">
      <w:pPr>
        <w:pStyle w:val="Akapitzlist"/>
        <w:widowControl/>
        <w:numPr>
          <w:ilvl w:val="0"/>
          <w:numId w:val="24"/>
        </w:numPr>
        <w:autoSpaceDE/>
        <w:autoSpaceDN/>
        <w:spacing w:line="276" w:lineRule="auto"/>
        <w:ind w:left="993" w:hanging="567"/>
        <w:contextualSpacing/>
        <w:rPr>
          <w:rFonts w:ascii="Aptos" w:hAnsi="Aptos"/>
          <w:color w:val="000000" w:themeColor="text1"/>
        </w:rPr>
      </w:pPr>
      <w:r w:rsidRPr="00391B30">
        <w:rPr>
          <w:rFonts w:ascii="Aptos" w:hAnsi="Aptos"/>
          <w:color w:val="000000" w:themeColor="text1"/>
        </w:rPr>
        <w:t xml:space="preserve">wypełniania przez Administratora obowiązków prawnych wynikających z ustawy o rachunkowości – na podstawie art. 6 ust. 1 pkt. </w:t>
      </w:r>
      <w:bookmarkStart w:id="7" w:name="_Hlk514861750"/>
      <w:r w:rsidRPr="00391B30">
        <w:rPr>
          <w:rFonts w:ascii="Aptos" w:hAnsi="Aptos"/>
          <w:color w:val="000000" w:themeColor="text1"/>
        </w:rPr>
        <w:t xml:space="preserve">c) RODO; </w:t>
      </w:r>
      <w:bookmarkStart w:id="8" w:name="_Hlk515007836"/>
    </w:p>
    <w:p w14:paraId="4048B05B" w14:textId="77777777" w:rsidR="000A5726" w:rsidRPr="00391B30" w:rsidRDefault="000A5726" w:rsidP="000A5726">
      <w:pPr>
        <w:pStyle w:val="Akapitzlist"/>
        <w:widowControl/>
        <w:numPr>
          <w:ilvl w:val="0"/>
          <w:numId w:val="24"/>
        </w:numPr>
        <w:autoSpaceDE/>
        <w:autoSpaceDN/>
        <w:spacing w:line="276" w:lineRule="auto"/>
        <w:ind w:left="993" w:hanging="567"/>
        <w:contextualSpacing/>
        <w:rPr>
          <w:rFonts w:ascii="Aptos" w:hAnsi="Aptos"/>
          <w:color w:val="000000" w:themeColor="text1"/>
        </w:rPr>
      </w:pPr>
      <w:r w:rsidRPr="00391B30">
        <w:rPr>
          <w:rFonts w:ascii="Aptos" w:hAnsi="Aptos"/>
          <w:color w:val="000000" w:themeColor="text1"/>
        </w:rPr>
        <w:t xml:space="preserve">w celu marketingu usług własnych Zleceniodawcy – na podstawie art. 6 ust. 1 pkt f) RODO; </w:t>
      </w:r>
    </w:p>
    <w:p w14:paraId="3FA2700C" w14:textId="77777777" w:rsidR="000A5726" w:rsidRPr="00391B30" w:rsidRDefault="000A5726" w:rsidP="000A5726">
      <w:pPr>
        <w:pStyle w:val="Akapitzlist"/>
        <w:widowControl/>
        <w:numPr>
          <w:ilvl w:val="0"/>
          <w:numId w:val="24"/>
        </w:numPr>
        <w:autoSpaceDE/>
        <w:autoSpaceDN/>
        <w:spacing w:line="276" w:lineRule="auto"/>
        <w:ind w:left="993" w:hanging="567"/>
        <w:contextualSpacing/>
        <w:rPr>
          <w:rFonts w:ascii="Aptos" w:hAnsi="Aptos"/>
          <w:color w:val="000000" w:themeColor="text1"/>
        </w:rPr>
      </w:pPr>
      <w:r w:rsidRPr="00391B30">
        <w:rPr>
          <w:rFonts w:ascii="Aptos" w:hAnsi="Aptos"/>
          <w:color w:val="000000" w:themeColor="text1"/>
        </w:rPr>
        <w:t>w celu oferowania nowych zleceń (nowych przesyłek) - – na podstawie art. 6 ust. 1 pkt b) i f) RODO.</w:t>
      </w:r>
    </w:p>
    <w:bookmarkEnd w:id="7"/>
    <w:bookmarkEnd w:id="8"/>
    <w:p w14:paraId="55B13FCB" w14:textId="77777777" w:rsidR="000A5726" w:rsidRPr="00391B30" w:rsidRDefault="000A5726" w:rsidP="000A5726">
      <w:pPr>
        <w:widowControl/>
        <w:numPr>
          <w:ilvl w:val="0"/>
          <w:numId w:val="10"/>
        </w:numPr>
        <w:autoSpaceDE/>
        <w:autoSpaceDN/>
        <w:spacing w:line="276" w:lineRule="auto"/>
        <w:jc w:val="both"/>
        <w:rPr>
          <w:rFonts w:ascii="Aptos" w:hAnsi="Aptos"/>
          <w:color w:val="000000" w:themeColor="text1"/>
        </w:rPr>
      </w:pPr>
      <w:r w:rsidRPr="00391B30">
        <w:rPr>
          <w:rFonts w:ascii="Aptos" w:hAnsi="Aptos"/>
          <w:color w:val="000000" w:themeColor="text1"/>
        </w:rPr>
        <w:t xml:space="preserve">Podanie danych niezbędnych do realizacji umowy przewozu jest dobrowolne, jest jednak warunkiem zawarcia umowy ze Zleceniobiorcą i może być warunkiem prawidłowego jej wykonania, w przypadku danych podawanych w okresie realizacji zawartej między stronami umowy. </w:t>
      </w:r>
    </w:p>
    <w:p w14:paraId="0BE93ADF" w14:textId="77777777" w:rsidR="000A5726" w:rsidRPr="00391B30" w:rsidRDefault="000A5726" w:rsidP="000A5726">
      <w:pPr>
        <w:widowControl/>
        <w:numPr>
          <w:ilvl w:val="0"/>
          <w:numId w:val="10"/>
        </w:numPr>
        <w:autoSpaceDE/>
        <w:autoSpaceDN/>
        <w:spacing w:line="276" w:lineRule="auto"/>
        <w:jc w:val="both"/>
        <w:rPr>
          <w:rFonts w:ascii="Aptos" w:hAnsi="Aptos"/>
          <w:color w:val="000000" w:themeColor="text1"/>
        </w:rPr>
      </w:pPr>
      <w:r w:rsidRPr="00391B30">
        <w:rPr>
          <w:rFonts w:ascii="Aptos" w:hAnsi="Aptos"/>
          <w:color w:val="000000" w:themeColor="text1"/>
        </w:rPr>
        <w:t>W przypadku uznania, że przetwarzanie danych osobowych narusza obowiązujące przepisy Zleceniobiorcy przysługuje prawo do wniesienia skargi do Prezesa Urzędu Ochrony Danych Osobowych.</w:t>
      </w:r>
    </w:p>
    <w:p w14:paraId="0D84349D" w14:textId="77777777" w:rsidR="000A5726" w:rsidRPr="00391B30" w:rsidRDefault="000A5726" w:rsidP="000A5726">
      <w:pPr>
        <w:widowControl/>
        <w:numPr>
          <w:ilvl w:val="0"/>
          <w:numId w:val="10"/>
        </w:numPr>
        <w:autoSpaceDE/>
        <w:autoSpaceDN/>
        <w:spacing w:line="276" w:lineRule="auto"/>
        <w:jc w:val="both"/>
        <w:rPr>
          <w:rFonts w:ascii="Aptos" w:hAnsi="Aptos"/>
          <w:color w:val="000000" w:themeColor="text1"/>
        </w:rPr>
      </w:pPr>
      <w:r w:rsidRPr="00391B30">
        <w:rPr>
          <w:rFonts w:ascii="Aptos" w:hAnsi="Aptos"/>
          <w:color w:val="000000" w:themeColor="text1"/>
        </w:rPr>
        <w:t>Zleceniobiorca ma prawo dostępu do własnych danych osobowych, ich sprostowania, usunięcia lub ograniczenia przetwarzania a także prawo do przenoszenia danych.</w:t>
      </w:r>
    </w:p>
    <w:p w14:paraId="23E315F9" w14:textId="77777777" w:rsidR="000A5726" w:rsidRPr="00391B30" w:rsidRDefault="000A5726" w:rsidP="000A5726">
      <w:pPr>
        <w:widowControl/>
        <w:numPr>
          <w:ilvl w:val="0"/>
          <w:numId w:val="10"/>
        </w:numPr>
        <w:autoSpaceDE/>
        <w:autoSpaceDN/>
        <w:spacing w:line="276" w:lineRule="auto"/>
        <w:jc w:val="both"/>
        <w:rPr>
          <w:rFonts w:ascii="Aptos" w:hAnsi="Aptos"/>
          <w:color w:val="000000" w:themeColor="text1"/>
        </w:rPr>
      </w:pPr>
      <w:r w:rsidRPr="00391B30">
        <w:rPr>
          <w:rFonts w:ascii="Aptos" w:hAnsi="Aptos"/>
          <w:color w:val="000000" w:themeColor="text1"/>
        </w:rPr>
        <w:t>Zleceniobiorca ma prawo do wniesienia sprzeciwu wobec przetwarzania danych osobowych na podstawie art. 6 ust. 1 pkt. e) lub f) RODO.</w:t>
      </w:r>
    </w:p>
    <w:p w14:paraId="59CEA801" w14:textId="77777777" w:rsidR="000A5726" w:rsidRPr="00391B30" w:rsidRDefault="000A5726" w:rsidP="000A5726">
      <w:pPr>
        <w:widowControl/>
        <w:numPr>
          <w:ilvl w:val="0"/>
          <w:numId w:val="10"/>
        </w:numPr>
        <w:autoSpaceDE/>
        <w:autoSpaceDN/>
        <w:spacing w:line="276" w:lineRule="auto"/>
        <w:jc w:val="both"/>
        <w:rPr>
          <w:rFonts w:ascii="Aptos" w:hAnsi="Aptos"/>
          <w:color w:val="000000" w:themeColor="text1"/>
        </w:rPr>
      </w:pPr>
      <w:r w:rsidRPr="00391B30">
        <w:rPr>
          <w:rFonts w:ascii="Aptos" w:hAnsi="Aptos"/>
          <w:color w:val="000000" w:themeColor="text1"/>
        </w:rPr>
        <w:t xml:space="preserve">Dane przechowywane będą przez okres przez okres niezbędny do wykonywania zawartej między Stronami umowy (w szczególności do czasu upływu terminu przedawnienia roszczeń potencjalnie mających swoje źródło w wykonaniu umowy, zakończenia sporów sądowych </w:t>
      </w:r>
      <w:r w:rsidRPr="00391B30">
        <w:rPr>
          <w:rFonts w:ascii="Aptos" w:hAnsi="Aptos"/>
          <w:color w:val="000000" w:themeColor="text1"/>
        </w:rPr>
        <w:lastRenderedPageBreak/>
        <w:t xml:space="preserve">dotyczących tych roszczeń oraz do czasu wygaśnięcia wynikającego z przepisów prawa obowiązku przechowywania danych). </w:t>
      </w:r>
    </w:p>
    <w:p w14:paraId="68101131" w14:textId="77777777" w:rsidR="000A5726" w:rsidRPr="00391B30" w:rsidRDefault="000A5726" w:rsidP="000A5726">
      <w:pPr>
        <w:widowControl/>
        <w:numPr>
          <w:ilvl w:val="0"/>
          <w:numId w:val="10"/>
        </w:numPr>
        <w:autoSpaceDE/>
        <w:autoSpaceDN/>
        <w:spacing w:line="276" w:lineRule="auto"/>
        <w:jc w:val="both"/>
        <w:rPr>
          <w:rFonts w:ascii="Aptos" w:hAnsi="Aptos"/>
          <w:color w:val="000000" w:themeColor="text1"/>
        </w:rPr>
      </w:pPr>
      <w:r w:rsidRPr="00391B30">
        <w:rPr>
          <w:rFonts w:ascii="Aptos" w:hAnsi="Aptos"/>
          <w:color w:val="000000" w:themeColor="text1"/>
        </w:rPr>
        <w:t xml:space="preserve">Przekazując Zleceniodawcy w ramach wykonywania zawartej umowy dane osób trzecich Zleceniobiorca ponosi wobec Administratora oraz wobec tych osób odpowiedzialność za posiadanie odpowiedniej podstawy prawnej do przetwarzania tych danych, w szczególności do ich przekazania Zleceniodawcy. </w:t>
      </w:r>
    </w:p>
    <w:p w14:paraId="4B70750B" w14:textId="77777777" w:rsidR="000A5726" w:rsidRPr="00391B30" w:rsidRDefault="000A5726" w:rsidP="000A5726">
      <w:pPr>
        <w:widowControl/>
        <w:numPr>
          <w:ilvl w:val="0"/>
          <w:numId w:val="10"/>
        </w:numPr>
        <w:autoSpaceDE/>
        <w:autoSpaceDN/>
        <w:spacing w:line="276" w:lineRule="auto"/>
        <w:jc w:val="both"/>
        <w:rPr>
          <w:rFonts w:ascii="Aptos" w:hAnsi="Aptos"/>
          <w:color w:val="000000" w:themeColor="text1"/>
        </w:rPr>
      </w:pPr>
      <w:r w:rsidRPr="00391B30">
        <w:rPr>
          <w:rFonts w:ascii="Aptos" w:hAnsi="Aptos"/>
          <w:color w:val="000000" w:themeColor="text1"/>
        </w:rPr>
        <w:t>Zleceniobiorca oświadcza, iż przed przekazaniem danych osobowych, zrealizuje obowiązek informacyjny wobec osób, których dane udostępnia, a których przekazanie jest niezbędne w celu prawidłowego wykonania umowy, zgodnie z art. 13 i 14 RODO. Dotyczy to w szczególności osób, z którymi współpracuje przy wykonywaniu zawartej między Stronami umowy.</w:t>
      </w:r>
    </w:p>
    <w:p w14:paraId="34470495" w14:textId="77777777" w:rsidR="000A5726" w:rsidRPr="00391B30" w:rsidRDefault="000A5726" w:rsidP="000A5726">
      <w:pPr>
        <w:widowControl/>
        <w:numPr>
          <w:ilvl w:val="0"/>
          <w:numId w:val="10"/>
        </w:numPr>
        <w:autoSpaceDE/>
        <w:autoSpaceDN/>
        <w:spacing w:line="276" w:lineRule="auto"/>
        <w:jc w:val="both"/>
        <w:rPr>
          <w:rFonts w:ascii="Aptos" w:hAnsi="Aptos"/>
          <w:color w:val="000000" w:themeColor="text1"/>
        </w:rPr>
      </w:pPr>
      <w:r w:rsidRPr="00391B30">
        <w:rPr>
          <w:rFonts w:ascii="Aptos" w:hAnsi="Aptos"/>
          <w:color w:val="000000" w:themeColor="text1"/>
        </w:rPr>
        <w:t>Dane będą przekazywane podmiotom, z którymi Administrator współpracuje przy wykonywaniu umowy przewozu, zleceniodawcom Administratora, podmiotom zapewniającym obsługę IT Administratora, obsługę księgową oraz organom uprawnionym do otrzymania informacji na podstawie przepisów prawa.</w:t>
      </w:r>
    </w:p>
    <w:p w14:paraId="23879CF3" w14:textId="77777777" w:rsidR="000A5726" w:rsidRPr="00391B30" w:rsidRDefault="000A5726" w:rsidP="000A5726">
      <w:pPr>
        <w:ind w:left="-142"/>
        <w:rPr>
          <w:rFonts w:ascii="Aptos" w:hAnsi="Aptos"/>
          <w:b/>
          <w:color w:val="000000" w:themeColor="text1"/>
        </w:rPr>
      </w:pPr>
    </w:p>
    <w:p w14:paraId="249CE16F" w14:textId="77777777" w:rsidR="000A5726" w:rsidRPr="00391B30" w:rsidRDefault="000A5726" w:rsidP="000A5726">
      <w:pPr>
        <w:pStyle w:val="Akapitzlist"/>
        <w:widowControl/>
        <w:numPr>
          <w:ilvl w:val="0"/>
          <w:numId w:val="9"/>
        </w:numPr>
        <w:autoSpaceDE/>
        <w:autoSpaceDN/>
        <w:spacing w:line="276" w:lineRule="auto"/>
        <w:contextualSpacing/>
        <w:jc w:val="center"/>
        <w:rPr>
          <w:rFonts w:ascii="Aptos" w:hAnsi="Aptos"/>
          <w:b/>
          <w:color w:val="000000" w:themeColor="text1"/>
        </w:rPr>
      </w:pPr>
      <w:r w:rsidRPr="00391B30">
        <w:rPr>
          <w:rFonts w:ascii="Aptos" w:hAnsi="Aptos"/>
          <w:b/>
          <w:color w:val="000000" w:themeColor="text1"/>
        </w:rPr>
        <w:t>Postanowienia końcowe</w:t>
      </w:r>
    </w:p>
    <w:p w14:paraId="318119EB" w14:textId="77777777" w:rsidR="000A5726" w:rsidRPr="00391B30" w:rsidRDefault="000A5726" w:rsidP="000A5726">
      <w:pPr>
        <w:ind w:left="-142"/>
        <w:jc w:val="both"/>
        <w:rPr>
          <w:rFonts w:ascii="Aptos" w:hAnsi="Aptos"/>
          <w:color w:val="000000" w:themeColor="text1"/>
        </w:rPr>
      </w:pPr>
    </w:p>
    <w:p w14:paraId="40CC27DC" w14:textId="77777777" w:rsidR="000A5726" w:rsidRPr="00391B30"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391B30">
        <w:rPr>
          <w:rFonts w:ascii="Aptos" w:hAnsi="Aptos"/>
          <w:color w:val="000000" w:themeColor="text1"/>
        </w:rPr>
        <w:t>W każdym przypadku, gdy na podstawie niniejszych Ogólnych Warunków Przewozu Zleceniodawca uprawniony jest do dochodzenia kary umownej od Zleceniobiorcy, zastrzeżenie kary umownej nie wyłącza możliwości dochodzenia odszkodowania za szkodę w wysokości przewyższającej zastrzeżoną karę umowną.</w:t>
      </w:r>
    </w:p>
    <w:p w14:paraId="7321F471" w14:textId="77777777" w:rsidR="000A5726" w:rsidRPr="00391B30"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391B30">
        <w:rPr>
          <w:rFonts w:ascii="Aptos" w:hAnsi="Aptos"/>
          <w:color w:val="000000" w:themeColor="text1"/>
        </w:rPr>
        <w:t>W sprawach nieuregulowanych niniejszymi OWP mają zastosowanie odpowiednie przepisy prawa polskiego, a w przypadku przewozów międzynarodowych dodatkowo Konwencji CMR, zaś w przypadku przewozów kabotażowych przepisy kraju, w którym wykonywany jest przewóz kabotażowy w odniesieniu do zasad wykonywania umowy przewozu oraz odpowiedzialności przewoźnika za niewykonanie lub nienależyte wykonanie umowy przewozu</w:t>
      </w:r>
      <w:r w:rsidRPr="00391B30">
        <w:rPr>
          <w:rFonts w:ascii="Aptos" w:hAnsi="Aptos"/>
        </w:rPr>
        <w:t xml:space="preserve"> </w:t>
      </w:r>
      <w:r w:rsidRPr="00391B30">
        <w:rPr>
          <w:rFonts w:ascii="Aptos" w:hAnsi="Aptos"/>
          <w:color w:val="000000" w:themeColor="text1"/>
        </w:rPr>
        <w:t>z zastrzeżeniem, że stosuje się przepisy prawa polskiego w odniesieniu do:</w:t>
      </w:r>
    </w:p>
    <w:p w14:paraId="78AB84DD" w14:textId="77777777" w:rsidR="000A5726" w:rsidRPr="00220237"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391B30">
        <w:rPr>
          <w:rFonts w:ascii="Aptos" w:hAnsi="Aptos"/>
          <w:color w:val="000000" w:themeColor="text1"/>
        </w:rPr>
        <w:t xml:space="preserve">terminu przedawnienia roszczeń </w:t>
      </w:r>
      <w:r w:rsidRPr="00220237">
        <w:rPr>
          <w:rFonts w:ascii="Aptos" w:hAnsi="Aptos"/>
          <w:color w:val="000000" w:themeColor="text1"/>
        </w:rPr>
        <w:t>Zleceniobiorcy o wypłatę wynagrodzenia za wykonanie przewozów kabotażowych,</w:t>
      </w:r>
    </w:p>
    <w:p w14:paraId="67150F30" w14:textId="77777777" w:rsidR="000A5726" w:rsidRPr="00220237" w:rsidRDefault="000A5726" w:rsidP="000A5726">
      <w:pPr>
        <w:pStyle w:val="Akapitzlist"/>
        <w:widowControl/>
        <w:numPr>
          <w:ilvl w:val="1"/>
          <w:numId w:val="6"/>
        </w:numPr>
        <w:autoSpaceDE/>
        <w:autoSpaceDN/>
        <w:spacing w:line="276" w:lineRule="auto"/>
        <w:ind w:left="709"/>
        <w:contextualSpacing/>
        <w:rPr>
          <w:rFonts w:ascii="Aptos" w:hAnsi="Aptos"/>
          <w:color w:val="000000" w:themeColor="text1"/>
        </w:rPr>
      </w:pPr>
      <w:r w:rsidRPr="00220237">
        <w:rPr>
          <w:rFonts w:ascii="Aptos" w:hAnsi="Aptos"/>
          <w:color w:val="000000" w:themeColor="text1"/>
        </w:rPr>
        <w:t>zasad dokonywania potrąceń wzajemnych należności.</w:t>
      </w:r>
    </w:p>
    <w:p w14:paraId="2DF49CD9"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220237">
        <w:rPr>
          <w:rFonts w:ascii="Aptos" w:hAnsi="Aptos"/>
          <w:color w:val="000000" w:themeColor="text1"/>
        </w:rPr>
        <w:t xml:space="preserve">Nieważność któregokolwiek z postanowień </w:t>
      </w:r>
      <w:r w:rsidRPr="00220237">
        <w:rPr>
          <w:rFonts w:ascii="Aptos" w:eastAsia="Times New Roman" w:hAnsi="Aptos"/>
          <w:color w:val="000000" w:themeColor="text1"/>
        </w:rPr>
        <w:t>niniejszego OWP</w:t>
      </w:r>
      <w:r w:rsidRPr="00220237">
        <w:rPr>
          <w:rFonts w:ascii="Aptos" w:hAnsi="Aptos"/>
          <w:color w:val="000000" w:themeColor="text1"/>
        </w:rPr>
        <w:t>, nie będzie skutkowała nieważnością całości umowy</w:t>
      </w:r>
      <w:r w:rsidRPr="00220237">
        <w:rPr>
          <w:rFonts w:ascii="Aptos" w:eastAsia="Times New Roman" w:hAnsi="Aptos"/>
          <w:color w:val="000000" w:themeColor="text1"/>
        </w:rPr>
        <w:t>, której integralna częścią są OWP.</w:t>
      </w:r>
    </w:p>
    <w:p w14:paraId="1C3206B4"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220237">
        <w:rPr>
          <w:rFonts w:ascii="Aptos" w:hAnsi="Aptos"/>
          <w:color w:val="000000" w:themeColor="text1"/>
        </w:rPr>
        <w:t xml:space="preserve">Strony umawiają się, że o ile nie przeciwstawiają się temu bezwzględnie obowiązujące przepisy prawa, wszelkie spory pomiędzy nimi mogące wyniknąć z zawarcia lub wykonania umowy przewozu, których integralną częścią są OWP, rozpoznawane będą przez sąd powszechny w Warszawie. </w:t>
      </w:r>
    </w:p>
    <w:p w14:paraId="4637E103"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220237">
        <w:rPr>
          <w:rFonts w:ascii="Aptos" w:hAnsi="Aptos"/>
          <w:color w:val="000000" w:themeColor="text1"/>
        </w:rPr>
        <w:t>Niniejsze warunki umowy stanowią utwór w rozumieniu prawa autorskiego i w związku z tym podlegają one ochronie, w szczególności przed kopiowaniem i rozpowszechnianiem, a także wykorzystywaniem na własny użytek bez zgody uprawnionego.</w:t>
      </w:r>
    </w:p>
    <w:p w14:paraId="68BFFDB7" w14:textId="77777777" w:rsidR="000A5726" w:rsidRPr="00220237" w:rsidRDefault="000A5726" w:rsidP="000A5726">
      <w:pPr>
        <w:widowControl/>
        <w:numPr>
          <w:ilvl w:val="0"/>
          <w:numId w:val="6"/>
        </w:numPr>
        <w:autoSpaceDE/>
        <w:autoSpaceDN/>
        <w:spacing w:line="276" w:lineRule="auto"/>
        <w:ind w:left="284" w:hanging="426"/>
        <w:jc w:val="both"/>
        <w:rPr>
          <w:rFonts w:ascii="Aptos" w:hAnsi="Aptos"/>
          <w:color w:val="000000" w:themeColor="text1"/>
        </w:rPr>
      </w:pPr>
      <w:r w:rsidRPr="00220237">
        <w:rPr>
          <w:rFonts w:ascii="Aptos" w:hAnsi="Aptos"/>
          <w:color w:val="000000" w:themeColor="text1"/>
        </w:rPr>
        <w:t xml:space="preserve"> Niniejsze warunki obowiązują do wszystkich zleceń od dnia 1 </w:t>
      </w:r>
      <w:r>
        <w:rPr>
          <w:rFonts w:ascii="Aptos" w:hAnsi="Aptos"/>
          <w:color w:val="000000" w:themeColor="text1"/>
        </w:rPr>
        <w:t>października</w:t>
      </w:r>
      <w:r w:rsidRPr="00220237">
        <w:rPr>
          <w:rFonts w:ascii="Aptos" w:hAnsi="Aptos"/>
          <w:color w:val="000000" w:themeColor="text1"/>
        </w:rPr>
        <w:t xml:space="preserve"> 2026, do dnia wprowadzenia nowych OWP opublikowanych na stronie internetowej </w:t>
      </w:r>
      <w:r>
        <w:rPr>
          <w:rFonts w:ascii="Aptos" w:hAnsi="Aptos"/>
          <w:color w:val="000000" w:themeColor="text1"/>
        </w:rPr>
        <w:t>Menor</w:t>
      </w:r>
      <w:r w:rsidRPr="00220237">
        <w:rPr>
          <w:rFonts w:ascii="Aptos" w:hAnsi="Aptos"/>
          <w:color w:val="000000" w:themeColor="text1"/>
        </w:rPr>
        <w:t xml:space="preserve"> Trans Sp. z o.o.</w:t>
      </w:r>
    </w:p>
    <w:p w14:paraId="28753637" w14:textId="77777777" w:rsidR="000A5726" w:rsidRDefault="000A5726" w:rsidP="000A5726"/>
    <w:p w14:paraId="33ADA290" w14:textId="77777777" w:rsidR="000A5726" w:rsidRPr="00CA5CED" w:rsidRDefault="000A5726" w:rsidP="000A5726"/>
    <w:p w14:paraId="27424C33" w14:textId="77777777" w:rsidR="000A5726" w:rsidRPr="00520FAE" w:rsidRDefault="000A5726" w:rsidP="000A5726"/>
    <w:p w14:paraId="5B96CAF7" w14:textId="03A1744F" w:rsidR="00C12690" w:rsidRPr="000A5726" w:rsidRDefault="00C12690" w:rsidP="000A5726"/>
    <w:sectPr w:rsidR="00C12690" w:rsidRPr="000A5726" w:rsidSect="000A5726">
      <w:footerReference w:type="default" r:id="rId9"/>
      <w:type w:val="continuous"/>
      <w:pgSz w:w="11910" w:h="16840"/>
      <w:pgMar w:top="1360" w:right="1275" w:bottom="1080" w:left="1133" w:header="0" w:footer="89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370C1" w14:textId="77777777" w:rsidR="00084E23" w:rsidRDefault="00084E23">
      <w:r>
        <w:separator/>
      </w:r>
    </w:p>
  </w:endnote>
  <w:endnote w:type="continuationSeparator" w:id="0">
    <w:p w14:paraId="32DA77AD" w14:textId="77777777" w:rsidR="00084E23" w:rsidRDefault="00084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3886C" w14:textId="77777777" w:rsidR="00C12690" w:rsidRDefault="00195A12">
    <w:pPr>
      <w:pStyle w:val="Tekstpodstawowy"/>
      <w:spacing w:line="14" w:lineRule="auto"/>
      <w:ind w:left="0" w:firstLine="0"/>
      <w:jc w:val="left"/>
      <w:rPr>
        <w:sz w:val="20"/>
      </w:rPr>
    </w:pPr>
    <w:r>
      <w:rPr>
        <w:noProof/>
        <w:sz w:val="20"/>
      </w:rPr>
      <mc:AlternateContent>
        <mc:Choice Requires="wps">
          <w:drawing>
            <wp:anchor distT="0" distB="0" distL="0" distR="0" simplePos="0" relativeHeight="251657216" behindDoc="1" locked="0" layoutInCell="1" allowOverlap="1" wp14:anchorId="7B8193B7" wp14:editId="350CCDC4">
              <wp:simplePos x="0" y="0"/>
              <wp:positionH relativeFrom="page">
                <wp:posOffset>6528307</wp:posOffset>
              </wp:positionH>
              <wp:positionV relativeFrom="page">
                <wp:posOffset>9985845</wp:posOffset>
              </wp:positionV>
              <wp:extent cx="185420" cy="14668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5420" cy="146685"/>
                      </a:xfrm>
                      <a:prstGeom prst="rect">
                        <a:avLst/>
                      </a:prstGeom>
                    </wps:spPr>
                    <wps:txbx>
                      <w:txbxContent>
                        <w:p w14:paraId="473E9C76" w14:textId="77777777" w:rsidR="00C12690" w:rsidRDefault="00195A12">
                          <w:pPr>
                            <w:spacing w:before="15"/>
                            <w:ind w:left="20"/>
                            <w:rPr>
                              <w:rFonts w:ascii="Arial"/>
                              <w:sz w:val="17"/>
                            </w:rPr>
                          </w:pPr>
                          <w:r>
                            <w:rPr>
                              <w:rFonts w:ascii="Arial"/>
                              <w:spacing w:val="-5"/>
                              <w:sz w:val="17"/>
                            </w:rPr>
                            <w:fldChar w:fldCharType="begin"/>
                          </w:r>
                          <w:r>
                            <w:rPr>
                              <w:rFonts w:ascii="Arial"/>
                              <w:spacing w:val="-5"/>
                              <w:sz w:val="17"/>
                            </w:rPr>
                            <w:instrText xml:space="preserve"> PAGE </w:instrText>
                          </w:r>
                          <w:r>
                            <w:rPr>
                              <w:rFonts w:ascii="Arial"/>
                              <w:spacing w:val="-5"/>
                              <w:sz w:val="17"/>
                            </w:rPr>
                            <w:fldChar w:fldCharType="separate"/>
                          </w:r>
                          <w:r>
                            <w:rPr>
                              <w:rFonts w:ascii="Arial"/>
                              <w:spacing w:val="-5"/>
                              <w:sz w:val="17"/>
                            </w:rPr>
                            <w:t>10</w:t>
                          </w:r>
                          <w:r>
                            <w:rPr>
                              <w:rFonts w:ascii="Arial"/>
                              <w:spacing w:val="-5"/>
                              <w:sz w:val="17"/>
                            </w:rPr>
                            <w:fldChar w:fldCharType="end"/>
                          </w:r>
                        </w:p>
                      </w:txbxContent>
                    </wps:txbx>
                    <wps:bodyPr wrap="square" lIns="0" tIns="0" rIns="0" bIns="0" rtlCol="0">
                      <a:noAutofit/>
                    </wps:bodyPr>
                  </wps:wsp>
                </a:graphicData>
              </a:graphic>
            </wp:anchor>
          </w:drawing>
        </mc:Choice>
        <mc:Fallback>
          <w:pict>
            <v:shapetype w14:anchorId="7B8193B7" id="_x0000_t202" coordsize="21600,21600" o:spt="202" path="m,l,21600r21600,l21600,xe">
              <v:stroke joinstyle="miter"/>
              <v:path gradientshapeok="t" o:connecttype="rect"/>
            </v:shapetype>
            <v:shape id="Textbox 1" o:spid="_x0000_s1026" type="#_x0000_t202" style="position:absolute;margin-left:514.05pt;margin-top:786.3pt;width:14.6pt;height:11.5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" filled="f" stroked="f">
              <v:textbox inset="0,0,0,0">
                <w:txbxContent>
                  <w:p w14:paraId="473E9C76" w14:textId="77777777" w:rsidR="00C12690" w:rsidRDefault="00195A12">
                    <w:pPr>
                      <w:spacing w:before="15"/>
                      <w:ind w:left="20"/>
                      <w:rPr>
                        <w:rFonts w:ascii="Arial"/>
                        <w:sz w:val="17"/>
                      </w:rPr>
                    </w:pPr>
                    <w:r>
                      <w:rPr>
                        <w:rFonts w:ascii="Arial"/>
                        <w:spacing w:val="-5"/>
                        <w:sz w:val="17"/>
                      </w:rPr>
                      <w:fldChar w:fldCharType="begin"/>
                    </w:r>
                    <w:r>
                      <w:rPr>
                        <w:rFonts w:ascii="Arial"/>
                        <w:spacing w:val="-5"/>
                        <w:sz w:val="17"/>
                      </w:rPr>
                      <w:instrText xml:space="preserve"> PAGE </w:instrText>
                    </w:r>
                    <w:r>
                      <w:rPr>
                        <w:rFonts w:ascii="Arial"/>
                        <w:spacing w:val="-5"/>
                        <w:sz w:val="17"/>
                      </w:rPr>
                      <w:fldChar w:fldCharType="separate"/>
                    </w:r>
                    <w:r>
                      <w:rPr>
                        <w:rFonts w:ascii="Arial"/>
                        <w:spacing w:val="-5"/>
                        <w:sz w:val="17"/>
                      </w:rPr>
                      <w:t>10</w:t>
                    </w:r>
                    <w:r>
                      <w:rPr>
                        <w:rFonts w:ascii="Arial"/>
                        <w:spacing w:val="-5"/>
                        <w:sz w:val="17"/>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B48A7" w14:textId="77777777" w:rsidR="00084E23" w:rsidRDefault="00084E23">
      <w:r>
        <w:separator/>
      </w:r>
    </w:p>
  </w:footnote>
  <w:footnote w:type="continuationSeparator" w:id="0">
    <w:p w14:paraId="46DE8E0B" w14:textId="77777777" w:rsidR="00084E23" w:rsidRDefault="00084E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6A1D"/>
    <w:multiLevelType w:val="hybridMultilevel"/>
    <w:tmpl w:val="12C45842"/>
    <w:lvl w:ilvl="0" w:tplc="A47234BA">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 w15:restartNumberingAfterBreak="0">
    <w:nsid w:val="043B74BF"/>
    <w:multiLevelType w:val="hybridMultilevel"/>
    <w:tmpl w:val="13B0CB3C"/>
    <w:lvl w:ilvl="0" w:tplc="FFFFFFFF">
      <w:start w:val="1"/>
      <w:numFmt w:val="decimal"/>
      <w:lvlText w:val="%1."/>
      <w:lvlJc w:val="left"/>
      <w:pPr>
        <w:ind w:left="1353" w:hanging="360"/>
      </w:pPr>
      <w:rPr>
        <w:sz w:val="22"/>
        <w:szCs w:val="22"/>
      </w:rPr>
    </w:lvl>
    <w:lvl w:ilvl="1" w:tplc="94AE66E0">
      <w:start w:val="1"/>
      <w:numFmt w:val="lowerLetter"/>
      <w:lvlText w:val="%2)"/>
      <w:lvlJc w:val="left"/>
      <w:pPr>
        <w:ind w:left="1080" w:hanging="360"/>
      </w:pPr>
      <w:rPr>
        <w:rFonts w:asciiTheme="minorHAnsi" w:eastAsiaTheme="minorEastAsia" w:hAnsiTheme="minorHAnsi" w:cs="Times New Roman"/>
        <w:sz w:val="22"/>
        <w:szCs w:val="22"/>
      </w:rPr>
    </w:lvl>
    <w:lvl w:ilvl="2" w:tplc="B60A421A">
      <w:start w:val="1"/>
      <w:numFmt w:val="lowerLetter"/>
      <w:lvlText w:val="%3)"/>
      <w:lvlJc w:val="left"/>
      <w:pPr>
        <w:ind w:left="1980" w:hanging="360"/>
      </w:pPr>
      <w:rPr>
        <w:rFonts w:hint="default"/>
      </w:r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5F47ED6"/>
    <w:multiLevelType w:val="hybridMultilevel"/>
    <w:tmpl w:val="AD24F18A"/>
    <w:lvl w:ilvl="0" w:tplc="E3C46924">
      <w:start w:val="1"/>
      <w:numFmt w:val="bullet"/>
      <w:lvlText w:val="-"/>
      <w:lvlJc w:val="left"/>
      <w:pPr>
        <w:ind w:left="1724" w:hanging="360"/>
      </w:pPr>
      <w:rPr>
        <w:rFonts w:ascii="Calibri" w:hAnsi="Calibri" w:hint="default"/>
      </w:rPr>
    </w:lvl>
    <w:lvl w:ilvl="1" w:tplc="04150003" w:tentative="1">
      <w:start w:val="1"/>
      <w:numFmt w:val="bullet"/>
      <w:lvlText w:val="o"/>
      <w:lvlJc w:val="left"/>
      <w:pPr>
        <w:ind w:left="2444" w:hanging="360"/>
      </w:pPr>
      <w:rPr>
        <w:rFonts w:ascii="Courier New" w:hAnsi="Courier New" w:cs="Courier New" w:hint="default"/>
      </w:rPr>
    </w:lvl>
    <w:lvl w:ilvl="2" w:tplc="04150005" w:tentative="1">
      <w:start w:val="1"/>
      <w:numFmt w:val="bullet"/>
      <w:lvlText w:val=""/>
      <w:lvlJc w:val="left"/>
      <w:pPr>
        <w:ind w:left="3164" w:hanging="360"/>
      </w:pPr>
      <w:rPr>
        <w:rFonts w:ascii="Wingdings" w:hAnsi="Wingdings" w:hint="default"/>
      </w:rPr>
    </w:lvl>
    <w:lvl w:ilvl="3" w:tplc="04150001" w:tentative="1">
      <w:start w:val="1"/>
      <w:numFmt w:val="bullet"/>
      <w:lvlText w:val=""/>
      <w:lvlJc w:val="left"/>
      <w:pPr>
        <w:ind w:left="3884" w:hanging="360"/>
      </w:pPr>
      <w:rPr>
        <w:rFonts w:ascii="Symbol" w:hAnsi="Symbol" w:hint="default"/>
      </w:rPr>
    </w:lvl>
    <w:lvl w:ilvl="4" w:tplc="04150003" w:tentative="1">
      <w:start w:val="1"/>
      <w:numFmt w:val="bullet"/>
      <w:lvlText w:val="o"/>
      <w:lvlJc w:val="left"/>
      <w:pPr>
        <w:ind w:left="4604" w:hanging="360"/>
      </w:pPr>
      <w:rPr>
        <w:rFonts w:ascii="Courier New" w:hAnsi="Courier New" w:cs="Courier New" w:hint="default"/>
      </w:rPr>
    </w:lvl>
    <w:lvl w:ilvl="5" w:tplc="04150005" w:tentative="1">
      <w:start w:val="1"/>
      <w:numFmt w:val="bullet"/>
      <w:lvlText w:val=""/>
      <w:lvlJc w:val="left"/>
      <w:pPr>
        <w:ind w:left="5324" w:hanging="360"/>
      </w:pPr>
      <w:rPr>
        <w:rFonts w:ascii="Wingdings" w:hAnsi="Wingdings" w:hint="default"/>
      </w:rPr>
    </w:lvl>
    <w:lvl w:ilvl="6" w:tplc="04150001" w:tentative="1">
      <w:start w:val="1"/>
      <w:numFmt w:val="bullet"/>
      <w:lvlText w:val=""/>
      <w:lvlJc w:val="left"/>
      <w:pPr>
        <w:ind w:left="6044" w:hanging="360"/>
      </w:pPr>
      <w:rPr>
        <w:rFonts w:ascii="Symbol" w:hAnsi="Symbol" w:hint="default"/>
      </w:rPr>
    </w:lvl>
    <w:lvl w:ilvl="7" w:tplc="04150003" w:tentative="1">
      <w:start w:val="1"/>
      <w:numFmt w:val="bullet"/>
      <w:lvlText w:val="o"/>
      <w:lvlJc w:val="left"/>
      <w:pPr>
        <w:ind w:left="6764" w:hanging="360"/>
      </w:pPr>
      <w:rPr>
        <w:rFonts w:ascii="Courier New" w:hAnsi="Courier New" w:cs="Courier New" w:hint="default"/>
      </w:rPr>
    </w:lvl>
    <w:lvl w:ilvl="8" w:tplc="04150005" w:tentative="1">
      <w:start w:val="1"/>
      <w:numFmt w:val="bullet"/>
      <w:lvlText w:val=""/>
      <w:lvlJc w:val="left"/>
      <w:pPr>
        <w:ind w:left="7484" w:hanging="360"/>
      </w:pPr>
      <w:rPr>
        <w:rFonts w:ascii="Wingdings" w:hAnsi="Wingdings" w:hint="default"/>
      </w:rPr>
    </w:lvl>
  </w:abstractNum>
  <w:abstractNum w:abstractNumId="3" w15:restartNumberingAfterBreak="0">
    <w:nsid w:val="06117192"/>
    <w:multiLevelType w:val="hybridMultilevel"/>
    <w:tmpl w:val="6F0C81B4"/>
    <w:lvl w:ilvl="0" w:tplc="4314B85A">
      <w:numFmt w:val="bullet"/>
      <w:lvlText w:val="-"/>
      <w:lvlJc w:val="left"/>
      <w:pPr>
        <w:ind w:left="684" w:hanging="118"/>
      </w:pPr>
      <w:rPr>
        <w:rFonts w:ascii="Calibri" w:eastAsia="Calibri" w:hAnsi="Calibri" w:cs="Calibri" w:hint="default"/>
        <w:b w:val="0"/>
        <w:bCs w:val="0"/>
        <w:i w:val="0"/>
        <w:iCs w:val="0"/>
        <w:spacing w:val="0"/>
        <w:w w:val="100"/>
        <w:sz w:val="22"/>
        <w:szCs w:val="22"/>
        <w:lang w:val="pl-PL" w:eastAsia="en-US" w:bidi="ar-SA"/>
      </w:rPr>
    </w:lvl>
    <w:lvl w:ilvl="1" w:tplc="E850E6FA">
      <w:numFmt w:val="bullet"/>
      <w:lvlText w:val="•"/>
      <w:lvlJc w:val="left"/>
      <w:pPr>
        <w:ind w:left="1561" w:hanging="118"/>
      </w:pPr>
      <w:rPr>
        <w:rFonts w:hint="default"/>
        <w:lang w:val="pl-PL" w:eastAsia="en-US" w:bidi="ar-SA"/>
      </w:rPr>
    </w:lvl>
    <w:lvl w:ilvl="2" w:tplc="CC906144">
      <w:numFmt w:val="bullet"/>
      <w:lvlText w:val="•"/>
      <w:lvlJc w:val="left"/>
      <w:pPr>
        <w:ind w:left="2443" w:hanging="118"/>
      </w:pPr>
      <w:rPr>
        <w:rFonts w:hint="default"/>
        <w:lang w:val="pl-PL" w:eastAsia="en-US" w:bidi="ar-SA"/>
      </w:rPr>
    </w:lvl>
    <w:lvl w:ilvl="3" w:tplc="0AF8501E">
      <w:numFmt w:val="bullet"/>
      <w:lvlText w:val="•"/>
      <w:lvlJc w:val="left"/>
      <w:pPr>
        <w:ind w:left="3325" w:hanging="118"/>
      </w:pPr>
      <w:rPr>
        <w:rFonts w:hint="default"/>
        <w:lang w:val="pl-PL" w:eastAsia="en-US" w:bidi="ar-SA"/>
      </w:rPr>
    </w:lvl>
    <w:lvl w:ilvl="4" w:tplc="FBFC7918">
      <w:numFmt w:val="bullet"/>
      <w:lvlText w:val="•"/>
      <w:lvlJc w:val="left"/>
      <w:pPr>
        <w:ind w:left="4207" w:hanging="118"/>
      </w:pPr>
      <w:rPr>
        <w:rFonts w:hint="default"/>
        <w:lang w:val="pl-PL" w:eastAsia="en-US" w:bidi="ar-SA"/>
      </w:rPr>
    </w:lvl>
    <w:lvl w:ilvl="5" w:tplc="F39E9AD0">
      <w:numFmt w:val="bullet"/>
      <w:lvlText w:val="•"/>
      <w:lvlJc w:val="left"/>
      <w:pPr>
        <w:ind w:left="5089" w:hanging="118"/>
      </w:pPr>
      <w:rPr>
        <w:rFonts w:hint="default"/>
        <w:lang w:val="pl-PL" w:eastAsia="en-US" w:bidi="ar-SA"/>
      </w:rPr>
    </w:lvl>
    <w:lvl w:ilvl="6" w:tplc="C2AA69BE">
      <w:numFmt w:val="bullet"/>
      <w:lvlText w:val="•"/>
      <w:lvlJc w:val="left"/>
      <w:pPr>
        <w:ind w:left="5971" w:hanging="118"/>
      </w:pPr>
      <w:rPr>
        <w:rFonts w:hint="default"/>
        <w:lang w:val="pl-PL" w:eastAsia="en-US" w:bidi="ar-SA"/>
      </w:rPr>
    </w:lvl>
    <w:lvl w:ilvl="7" w:tplc="0C74417E">
      <w:numFmt w:val="bullet"/>
      <w:lvlText w:val="•"/>
      <w:lvlJc w:val="left"/>
      <w:pPr>
        <w:ind w:left="6852" w:hanging="118"/>
      </w:pPr>
      <w:rPr>
        <w:rFonts w:hint="default"/>
        <w:lang w:val="pl-PL" w:eastAsia="en-US" w:bidi="ar-SA"/>
      </w:rPr>
    </w:lvl>
    <w:lvl w:ilvl="8" w:tplc="EA7AFE40">
      <w:numFmt w:val="bullet"/>
      <w:lvlText w:val="•"/>
      <w:lvlJc w:val="left"/>
      <w:pPr>
        <w:ind w:left="7734" w:hanging="118"/>
      </w:pPr>
      <w:rPr>
        <w:rFonts w:hint="default"/>
        <w:lang w:val="pl-PL" w:eastAsia="en-US" w:bidi="ar-SA"/>
      </w:rPr>
    </w:lvl>
  </w:abstractNum>
  <w:abstractNum w:abstractNumId="4" w15:restartNumberingAfterBreak="0">
    <w:nsid w:val="0920387C"/>
    <w:multiLevelType w:val="hybridMultilevel"/>
    <w:tmpl w:val="52200C40"/>
    <w:lvl w:ilvl="0" w:tplc="E3C46924">
      <w:start w:val="1"/>
      <w:numFmt w:val="bullet"/>
      <w:lvlText w:val="-"/>
      <w:lvlJc w:val="left"/>
      <w:pPr>
        <w:ind w:left="1364" w:hanging="360"/>
      </w:pPr>
      <w:rPr>
        <w:rFonts w:ascii="Calibri" w:hAnsi="Calibri" w:hint="default"/>
      </w:rPr>
    </w:lvl>
    <w:lvl w:ilvl="1" w:tplc="04150003" w:tentative="1">
      <w:start w:val="1"/>
      <w:numFmt w:val="bullet"/>
      <w:lvlText w:val="o"/>
      <w:lvlJc w:val="left"/>
      <w:pPr>
        <w:ind w:left="2084" w:hanging="360"/>
      </w:pPr>
      <w:rPr>
        <w:rFonts w:ascii="Courier New" w:hAnsi="Courier New" w:cs="Courier New" w:hint="default"/>
      </w:rPr>
    </w:lvl>
    <w:lvl w:ilvl="2" w:tplc="04150005" w:tentative="1">
      <w:start w:val="1"/>
      <w:numFmt w:val="bullet"/>
      <w:lvlText w:val=""/>
      <w:lvlJc w:val="left"/>
      <w:pPr>
        <w:ind w:left="2804" w:hanging="360"/>
      </w:pPr>
      <w:rPr>
        <w:rFonts w:ascii="Wingdings" w:hAnsi="Wingdings" w:hint="default"/>
      </w:rPr>
    </w:lvl>
    <w:lvl w:ilvl="3" w:tplc="04150001" w:tentative="1">
      <w:start w:val="1"/>
      <w:numFmt w:val="bullet"/>
      <w:lvlText w:val=""/>
      <w:lvlJc w:val="left"/>
      <w:pPr>
        <w:ind w:left="3524" w:hanging="360"/>
      </w:pPr>
      <w:rPr>
        <w:rFonts w:ascii="Symbol" w:hAnsi="Symbol" w:hint="default"/>
      </w:rPr>
    </w:lvl>
    <w:lvl w:ilvl="4" w:tplc="04150003" w:tentative="1">
      <w:start w:val="1"/>
      <w:numFmt w:val="bullet"/>
      <w:lvlText w:val="o"/>
      <w:lvlJc w:val="left"/>
      <w:pPr>
        <w:ind w:left="4244" w:hanging="360"/>
      </w:pPr>
      <w:rPr>
        <w:rFonts w:ascii="Courier New" w:hAnsi="Courier New" w:cs="Courier New" w:hint="default"/>
      </w:rPr>
    </w:lvl>
    <w:lvl w:ilvl="5" w:tplc="04150005" w:tentative="1">
      <w:start w:val="1"/>
      <w:numFmt w:val="bullet"/>
      <w:lvlText w:val=""/>
      <w:lvlJc w:val="left"/>
      <w:pPr>
        <w:ind w:left="4964" w:hanging="360"/>
      </w:pPr>
      <w:rPr>
        <w:rFonts w:ascii="Wingdings" w:hAnsi="Wingdings" w:hint="default"/>
      </w:rPr>
    </w:lvl>
    <w:lvl w:ilvl="6" w:tplc="04150001" w:tentative="1">
      <w:start w:val="1"/>
      <w:numFmt w:val="bullet"/>
      <w:lvlText w:val=""/>
      <w:lvlJc w:val="left"/>
      <w:pPr>
        <w:ind w:left="5684" w:hanging="360"/>
      </w:pPr>
      <w:rPr>
        <w:rFonts w:ascii="Symbol" w:hAnsi="Symbol" w:hint="default"/>
      </w:rPr>
    </w:lvl>
    <w:lvl w:ilvl="7" w:tplc="04150003" w:tentative="1">
      <w:start w:val="1"/>
      <w:numFmt w:val="bullet"/>
      <w:lvlText w:val="o"/>
      <w:lvlJc w:val="left"/>
      <w:pPr>
        <w:ind w:left="6404" w:hanging="360"/>
      </w:pPr>
      <w:rPr>
        <w:rFonts w:ascii="Courier New" w:hAnsi="Courier New" w:cs="Courier New" w:hint="default"/>
      </w:rPr>
    </w:lvl>
    <w:lvl w:ilvl="8" w:tplc="04150005" w:tentative="1">
      <w:start w:val="1"/>
      <w:numFmt w:val="bullet"/>
      <w:lvlText w:val=""/>
      <w:lvlJc w:val="left"/>
      <w:pPr>
        <w:ind w:left="7124" w:hanging="360"/>
      </w:pPr>
      <w:rPr>
        <w:rFonts w:ascii="Wingdings" w:hAnsi="Wingdings" w:hint="default"/>
      </w:rPr>
    </w:lvl>
  </w:abstractNum>
  <w:abstractNum w:abstractNumId="5" w15:restartNumberingAfterBreak="0">
    <w:nsid w:val="16E63CA7"/>
    <w:multiLevelType w:val="hybridMultilevel"/>
    <w:tmpl w:val="3244B20C"/>
    <w:lvl w:ilvl="0" w:tplc="10DC1432">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 w15:restartNumberingAfterBreak="0">
    <w:nsid w:val="1A6126A1"/>
    <w:multiLevelType w:val="hybridMultilevel"/>
    <w:tmpl w:val="3DD6CBF0"/>
    <w:lvl w:ilvl="0" w:tplc="6E0895C4">
      <w:start w:val="1"/>
      <w:numFmt w:val="decimal"/>
      <w:lvlText w:val="%1."/>
      <w:lvlJc w:val="left"/>
      <w:pPr>
        <w:ind w:left="566" w:hanging="360"/>
        <w:jc w:val="right"/>
      </w:pPr>
      <w:rPr>
        <w:rFonts w:ascii="Calibri" w:eastAsia="Calibri" w:hAnsi="Calibri" w:cs="Calibri" w:hint="default"/>
        <w:b w:val="0"/>
        <w:bCs w:val="0"/>
        <w:i w:val="0"/>
        <w:iCs w:val="0"/>
        <w:spacing w:val="0"/>
        <w:w w:val="100"/>
        <w:sz w:val="22"/>
        <w:szCs w:val="22"/>
        <w:lang w:val="pl-PL" w:eastAsia="en-US" w:bidi="ar-SA"/>
      </w:rPr>
    </w:lvl>
    <w:lvl w:ilvl="1" w:tplc="051416D4">
      <w:start w:val="1"/>
      <w:numFmt w:val="lowerLetter"/>
      <w:lvlText w:val="%2)"/>
      <w:lvlJc w:val="left"/>
      <w:pPr>
        <w:ind w:left="991" w:hanging="425"/>
        <w:jc w:val="right"/>
      </w:pPr>
      <w:rPr>
        <w:rFonts w:ascii="Calibri" w:eastAsia="Calibri" w:hAnsi="Calibri" w:cs="Calibri" w:hint="default"/>
        <w:b w:val="0"/>
        <w:bCs w:val="0"/>
        <w:i w:val="0"/>
        <w:iCs w:val="0"/>
        <w:spacing w:val="-1"/>
        <w:w w:val="100"/>
        <w:sz w:val="22"/>
        <w:szCs w:val="22"/>
        <w:lang w:val="pl-PL" w:eastAsia="en-US" w:bidi="ar-SA"/>
      </w:rPr>
    </w:lvl>
    <w:lvl w:ilvl="2" w:tplc="4844CB0A">
      <w:numFmt w:val="bullet"/>
      <w:lvlText w:val="-"/>
      <w:lvlJc w:val="left"/>
      <w:pPr>
        <w:ind w:left="1277" w:hanging="360"/>
      </w:pPr>
      <w:rPr>
        <w:rFonts w:ascii="Calibri" w:eastAsia="Calibri" w:hAnsi="Calibri" w:cs="Calibri" w:hint="default"/>
        <w:spacing w:val="0"/>
        <w:w w:val="100"/>
        <w:lang w:val="pl-PL" w:eastAsia="en-US" w:bidi="ar-SA"/>
      </w:rPr>
    </w:lvl>
    <w:lvl w:ilvl="3" w:tplc="C472CF06">
      <w:numFmt w:val="bullet"/>
      <w:lvlText w:val=""/>
      <w:lvlJc w:val="left"/>
      <w:pPr>
        <w:ind w:left="1701" w:hanging="360"/>
      </w:pPr>
      <w:rPr>
        <w:rFonts w:ascii="Symbol" w:eastAsia="Symbol" w:hAnsi="Symbol" w:cs="Symbol" w:hint="default"/>
        <w:b w:val="0"/>
        <w:bCs w:val="0"/>
        <w:i w:val="0"/>
        <w:iCs w:val="0"/>
        <w:spacing w:val="0"/>
        <w:w w:val="100"/>
        <w:sz w:val="22"/>
        <w:szCs w:val="22"/>
        <w:lang w:val="pl-PL" w:eastAsia="en-US" w:bidi="ar-SA"/>
      </w:rPr>
    </w:lvl>
    <w:lvl w:ilvl="4" w:tplc="A058BC88">
      <w:numFmt w:val="bullet"/>
      <w:lvlText w:val="•"/>
      <w:lvlJc w:val="left"/>
      <w:pPr>
        <w:ind w:left="1040" w:hanging="360"/>
      </w:pPr>
      <w:rPr>
        <w:rFonts w:hint="default"/>
        <w:lang w:val="pl-PL" w:eastAsia="en-US" w:bidi="ar-SA"/>
      </w:rPr>
    </w:lvl>
    <w:lvl w:ilvl="5" w:tplc="2D2C80A2">
      <w:numFmt w:val="bullet"/>
      <w:lvlText w:val="•"/>
      <w:lvlJc w:val="left"/>
      <w:pPr>
        <w:ind w:left="1100" w:hanging="360"/>
      </w:pPr>
      <w:rPr>
        <w:rFonts w:hint="default"/>
        <w:lang w:val="pl-PL" w:eastAsia="en-US" w:bidi="ar-SA"/>
      </w:rPr>
    </w:lvl>
    <w:lvl w:ilvl="6" w:tplc="6B5043CA">
      <w:numFmt w:val="bullet"/>
      <w:lvlText w:val="•"/>
      <w:lvlJc w:val="left"/>
      <w:pPr>
        <w:ind w:left="1140" w:hanging="360"/>
      </w:pPr>
      <w:rPr>
        <w:rFonts w:hint="default"/>
        <w:lang w:val="pl-PL" w:eastAsia="en-US" w:bidi="ar-SA"/>
      </w:rPr>
    </w:lvl>
    <w:lvl w:ilvl="7" w:tplc="25D8460A">
      <w:numFmt w:val="bullet"/>
      <w:lvlText w:val="•"/>
      <w:lvlJc w:val="left"/>
      <w:pPr>
        <w:ind w:left="1280" w:hanging="360"/>
      </w:pPr>
      <w:rPr>
        <w:rFonts w:hint="default"/>
        <w:lang w:val="pl-PL" w:eastAsia="en-US" w:bidi="ar-SA"/>
      </w:rPr>
    </w:lvl>
    <w:lvl w:ilvl="8" w:tplc="4D5A031E">
      <w:numFmt w:val="bullet"/>
      <w:lvlText w:val="•"/>
      <w:lvlJc w:val="left"/>
      <w:pPr>
        <w:ind w:left="1300" w:hanging="360"/>
      </w:pPr>
      <w:rPr>
        <w:rFonts w:hint="default"/>
        <w:lang w:val="pl-PL" w:eastAsia="en-US" w:bidi="ar-SA"/>
      </w:rPr>
    </w:lvl>
  </w:abstractNum>
  <w:abstractNum w:abstractNumId="7" w15:restartNumberingAfterBreak="0">
    <w:nsid w:val="21700040"/>
    <w:multiLevelType w:val="hybridMultilevel"/>
    <w:tmpl w:val="8E166A96"/>
    <w:lvl w:ilvl="0" w:tplc="04150001">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8" w15:restartNumberingAfterBreak="0">
    <w:nsid w:val="2257101F"/>
    <w:multiLevelType w:val="hybridMultilevel"/>
    <w:tmpl w:val="62A24348"/>
    <w:lvl w:ilvl="0" w:tplc="B1DE3350">
      <w:start w:val="1"/>
      <w:numFmt w:val="decimal"/>
      <w:lvlText w:val="%1)"/>
      <w:lvlJc w:val="left"/>
      <w:pPr>
        <w:ind w:left="785" w:hanging="360"/>
        <w:jc w:val="left"/>
      </w:pPr>
      <w:rPr>
        <w:rFonts w:ascii="Calibri" w:eastAsia="Calibri" w:hAnsi="Calibri" w:cs="Calibri" w:hint="default"/>
        <w:b w:val="0"/>
        <w:bCs w:val="0"/>
        <w:i w:val="0"/>
        <w:iCs w:val="0"/>
        <w:spacing w:val="0"/>
        <w:w w:val="100"/>
        <w:sz w:val="22"/>
        <w:szCs w:val="22"/>
        <w:lang w:val="pl-PL" w:eastAsia="en-US" w:bidi="ar-SA"/>
      </w:rPr>
    </w:lvl>
    <w:lvl w:ilvl="1" w:tplc="D4F8CE28">
      <w:start w:val="1"/>
      <w:numFmt w:val="lowerLetter"/>
      <w:lvlText w:val="%2)"/>
      <w:lvlJc w:val="left"/>
      <w:pPr>
        <w:ind w:left="1277" w:hanging="569"/>
        <w:jc w:val="right"/>
      </w:pPr>
      <w:rPr>
        <w:rFonts w:ascii="Calibri" w:eastAsia="Calibri" w:hAnsi="Calibri" w:cs="Calibri" w:hint="default"/>
        <w:b w:val="0"/>
        <w:bCs w:val="0"/>
        <w:i w:val="0"/>
        <w:iCs w:val="0"/>
        <w:spacing w:val="-1"/>
        <w:w w:val="100"/>
        <w:sz w:val="22"/>
        <w:szCs w:val="22"/>
        <w:lang w:val="pl-PL" w:eastAsia="en-US" w:bidi="ar-SA"/>
      </w:rPr>
    </w:lvl>
    <w:lvl w:ilvl="2" w:tplc="715EB950">
      <w:numFmt w:val="bullet"/>
      <w:lvlText w:val="•"/>
      <w:lvlJc w:val="left"/>
      <w:pPr>
        <w:ind w:left="2193" w:hanging="569"/>
      </w:pPr>
      <w:rPr>
        <w:rFonts w:hint="default"/>
        <w:lang w:val="pl-PL" w:eastAsia="en-US" w:bidi="ar-SA"/>
      </w:rPr>
    </w:lvl>
    <w:lvl w:ilvl="3" w:tplc="D0C015B0">
      <w:numFmt w:val="bullet"/>
      <w:lvlText w:val="•"/>
      <w:lvlJc w:val="left"/>
      <w:pPr>
        <w:ind w:left="3106" w:hanging="569"/>
      </w:pPr>
      <w:rPr>
        <w:rFonts w:hint="default"/>
        <w:lang w:val="pl-PL" w:eastAsia="en-US" w:bidi="ar-SA"/>
      </w:rPr>
    </w:lvl>
    <w:lvl w:ilvl="4" w:tplc="3FB203BC">
      <w:numFmt w:val="bullet"/>
      <w:lvlText w:val="•"/>
      <w:lvlJc w:val="left"/>
      <w:pPr>
        <w:ind w:left="4019" w:hanging="569"/>
      </w:pPr>
      <w:rPr>
        <w:rFonts w:hint="default"/>
        <w:lang w:val="pl-PL" w:eastAsia="en-US" w:bidi="ar-SA"/>
      </w:rPr>
    </w:lvl>
    <w:lvl w:ilvl="5" w:tplc="7E76E6BA">
      <w:numFmt w:val="bullet"/>
      <w:lvlText w:val="•"/>
      <w:lvlJc w:val="left"/>
      <w:pPr>
        <w:ind w:left="4932" w:hanging="569"/>
      </w:pPr>
      <w:rPr>
        <w:rFonts w:hint="default"/>
        <w:lang w:val="pl-PL" w:eastAsia="en-US" w:bidi="ar-SA"/>
      </w:rPr>
    </w:lvl>
    <w:lvl w:ilvl="6" w:tplc="2F902D66">
      <w:numFmt w:val="bullet"/>
      <w:lvlText w:val="•"/>
      <w:lvlJc w:val="left"/>
      <w:pPr>
        <w:ind w:left="5845" w:hanging="569"/>
      </w:pPr>
      <w:rPr>
        <w:rFonts w:hint="default"/>
        <w:lang w:val="pl-PL" w:eastAsia="en-US" w:bidi="ar-SA"/>
      </w:rPr>
    </w:lvl>
    <w:lvl w:ilvl="7" w:tplc="FFC4A9F8">
      <w:numFmt w:val="bullet"/>
      <w:lvlText w:val="•"/>
      <w:lvlJc w:val="left"/>
      <w:pPr>
        <w:ind w:left="6758" w:hanging="569"/>
      </w:pPr>
      <w:rPr>
        <w:rFonts w:hint="default"/>
        <w:lang w:val="pl-PL" w:eastAsia="en-US" w:bidi="ar-SA"/>
      </w:rPr>
    </w:lvl>
    <w:lvl w:ilvl="8" w:tplc="2F6A75DA">
      <w:numFmt w:val="bullet"/>
      <w:lvlText w:val="•"/>
      <w:lvlJc w:val="left"/>
      <w:pPr>
        <w:ind w:left="7672" w:hanging="569"/>
      </w:pPr>
      <w:rPr>
        <w:rFonts w:hint="default"/>
        <w:lang w:val="pl-PL" w:eastAsia="en-US" w:bidi="ar-SA"/>
      </w:rPr>
    </w:lvl>
  </w:abstractNum>
  <w:abstractNum w:abstractNumId="9" w15:restartNumberingAfterBreak="0">
    <w:nsid w:val="28F611C7"/>
    <w:multiLevelType w:val="hybridMultilevel"/>
    <w:tmpl w:val="6842258E"/>
    <w:lvl w:ilvl="0" w:tplc="E3C46924">
      <w:start w:val="1"/>
      <w:numFmt w:val="bullet"/>
      <w:lvlText w:val="-"/>
      <w:lvlJc w:val="left"/>
      <w:pPr>
        <w:ind w:left="1845" w:hanging="360"/>
      </w:pPr>
      <w:rPr>
        <w:rFonts w:ascii="Calibri" w:hAnsi="Calibri" w:hint="default"/>
      </w:rPr>
    </w:lvl>
    <w:lvl w:ilvl="1" w:tplc="04150003" w:tentative="1">
      <w:start w:val="1"/>
      <w:numFmt w:val="bullet"/>
      <w:lvlText w:val="o"/>
      <w:lvlJc w:val="left"/>
      <w:pPr>
        <w:ind w:left="2565" w:hanging="360"/>
      </w:pPr>
      <w:rPr>
        <w:rFonts w:ascii="Courier New" w:hAnsi="Courier New" w:cs="Courier New" w:hint="default"/>
      </w:rPr>
    </w:lvl>
    <w:lvl w:ilvl="2" w:tplc="04150005" w:tentative="1">
      <w:start w:val="1"/>
      <w:numFmt w:val="bullet"/>
      <w:lvlText w:val=""/>
      <w:lvlJc w:val="left"/>
      <w:pPr>
        <w:ind w:left="3285" w:hanging="360"/>
      </w:pPr>
      <w:rPr>
        <w:rFonts w:ascii="Wingdings" w:hAnsi="Wingdings" w:hint="default"/>
      </w:rPr>
    </w:lvl>
    <w:lvl w:ilvl="3" w:tplc="04150001" w:tentative="1">
      <w:start w:val="1"/>
      <w:numFmt w:val="bullet"/>
      <w:lvlText w:val=""/>
      <w:lvlJc w:val="left"/>
      <w:pPr>
        <w:ind w:left="4005" w:hanging="360"/>
      </w:pPr>
      <w:rPr>
        <w:rFonts w:ascii="Symbol" w:hAnsi="Symbol" w:hint="default"/>
      </w:rPr>
    </w:lvl>
    <w:lvl w:ilvl="4" w:tplc="04150003" w:tentative="1">
      <w:start w:val="1"/>
      <w:numFmt w:val="bullet"/>
      <w:lvlText w:val="o"/>
      <w:lvlJc w:val="left"/>
      <w:pPr>
        <w:ind w:left="4725" w:hanging="360"/>
      </w:pPr>
      <w:rPr>
        <w:rFonts w:ascii="Courier New" w:hAnsi="Courier New" w:cs="Courier New" w:hint="default"/>
      </w:rPr>
    </w:lvl>
    <w:lvl w:ilvl="5" w:tplc="04150005" w:tentative="1">
      <w:start w:val="1"/>
      <w:numFmt w:val="bullet"/>
      <w:lvlText w:val=""/>
      <w:lvlJc w:val="left"/>
      <w:pPr>
        <w:ind w:left="5445" w:hanging="360"/>
      </w:pPr>
      <w:rPr>
        <w:rFonts w:ascii="Wingdings" w:hAnsi="Wingdings" w:hint="default"/>
      </w:rPr>
    </w:lvl>
    <w:lvl w:ilvl="6" w:tplc="04150001" w:tentative="1">
      <w:start w:val="1"/>
      <w:numFmt w:val="bullet"/>
      <w:lvlText w:val=""/>
      <w:lvlJc w:val="left"/>
      <w:pPr>
        <w:ind w:left="6165" w:hanging="360"/>
      </w:pPr>
      <w:rPr>
        <w:rFonts w:ascii="Symbol" w:hAnsi="Symbol" w:hint="default"/>
      </w:rPr>
    </w:lvl>
    <w:lvl w:ilvl="7" w:tplc="04150003" w:tentative="1">
      <w:start w:val="1"/>
      <w:numFmt w:val="bullet"/>
      <w:lvlText w:val="o"/>
      <w:lvlJc w:val="left"/>
      <w:pPr>
        <w:ind w:left="6885" w:hanging="360"/>
      </w:pPr>
      <w:rPr>
        <w:rFonts w:ascii="Courier New" w:hAnsi="Courier New" w:cs="Courier New" w:hint="default"/>
      </w:rPr>
    </w:lvl>
    <w:lvl w:ilvl="8" w:tplc="04150005" w:tentative="1">
      <w:start w:val="1"/>
      <w:numFmt w:val="bullet"/>
      <w:lvlText w:val=""/>
      <w:lvlJc w:val="left"/>
      <w:pPr>
        <w:ind w:left="7605" w:hanging="360"/>
      </w:pPr>
      <w:rPr>
        <w:rFonts w:ascii="Wingdings" w:hAnsi="Wingdings" w:hint="default"/>
      </w:rPr>
    </w:lvl>
  </w:abstractNum>
  <w:abstractNum w:abstractNumId="10" w15:restartNumberingAfterBreak="0">
    <w:nsid w:val="2C09161B"/>
    <w:multiLevelType w:val="hybridMultilevel"/>
    <w:tmpl w:val="6BA2A2B2"/>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1" w15:restartNumberingAfterBreak="0">
    <w:nsid w:val="30B133EB"/>
    <w:multiLevelType w:val="hybridMultilevel"/>
    <w:tmpl w:val="0BCCE638"/>
    <w:lvl w:ilvl="0" w:tplc="E3C46924">
      <w:start w:val="1"/>
      <w:numFmt w:val="bullet"/>
      <w:lvlText w:val="-"/>
      <w:lvlJc w:val="left"/>
      <w:pPr>
        <w:ind w:left="1800" w:hanging="360"/>
      </w:pPr>
      <w:rPr>
        <w:rFonts w:ascii="Calibri" w:hAnsi="Calibri"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2" w15:restartNumberingAfterBreak="0">
    <w:nsid w:val="319D1556"/>
    <w:multiLevelType w:val="hybridMultilevel"/>
    <w:tmpl w:val="5CA0FB6A"/>
    <w:lvl w:ilvl="0" w:tplc="E3C46924">
      <w:start w:val="1"/>
      <w:numFmt w:val="bullet"/>
      <w:lvlText w:val="-"/>
      <w:lvlJc w:val="left"/>
      <w:pPr>
        <w:ind w:left="1724" w:hanging="360"/>
      </w:pPr>
      <w:rPr>
        <w:rFonts w:ascii="Calibri" w:hAnsi="Calibri" w:hint="default"/>
      </w:rPr>
    </w:lvl>
    <w:lvl w:ilvl="1" w:tplc="04150003" w:tentative="1">
      <w:start w:val="1"/>
      <w:numFmt w:val="bullet"/>
      <w:lvlText w:val="o"/>
      <w:lvlJc w:val="left"/>
      <w:pPr>
        <w:ind w:left="2444" w:hanging="360"/>
      </w:pPr>
      <w:rPr>
        <w:rFonts w:ascii="Courier New" w:hAnsi="Courier New" w:cs="Courier New" w:hint="default"/>
      </w:rPr>
    </w:lvl>
    <w:lvl w:ilvl="2" w:tplc="04150005" w:tentative="1">
      <w:start w:val="1"/>
      <w:numFmt w:val="bullet"/>
      <w:lvlText w:val=""/>
      <w:lvlJc w:val="left"/>
      <w:pPr>
        <w:ind w:left="3164" w:hanging="360"/>
      </w:pPr>
      <w:rPr>
        <w:rFonts w:ascii="Wingdings" w:hAnsi="Wingdings" w:hint="default"/>
      </w:rPr>
    </w:lvl>
    <w:lvl w:ilvl="3" w:tplc="04150001" w:tentative="1">
      <w:start w:val="1"/>
      <w:numFmt w:val="bullet"/>
      <w:lvlText w:val=""/>
      <w:lvlJc w:val="left"/>
      <w:pPr>
        <w:ind w:left="3884" w:hanging="360"/>
      </w:pPr>
      <w:rPr>
        <w:rFonts w:ascii="Symbol" w:hAnsi="Symbol" w:hint="default"/>
      </w:rPr>
    </w:lvl>
    <w:lvl w:ilvl="4" w:tplc="04150003" w:tentative="1">
      <w:start w:val="1"/>
      <w:numFmt w:val="bullet"/>
      <w:lvlText w:val="o"/>
      <w:lvlJc w:val="left"/>
      <w:pPr>
        <w:ind w:left="4604" w:hanging="360"/>
      </w:pPr>
      <w:rPr>
        <w:rFonts w:ascii="Courier New" w:hAnsi="Courier New" w:cs="Courier New" w:hint="default"/>
      </w:rPr>
    </w:lvl>
    <w:lvl w:ilvl="5" w:tplc="04150005" w:tentative="1">
      <w:start w:val="1"/>
      <w:numFmt w:val="bullet"/>
      <w:lvlText w:val=""/>
      <w:lvlJc w:val="left"/>
      <w:pPr>
        <w:ind w:left="5324" w:hanging="360"/>
      </w:pPr>
      <w:rPr>
        <w:rFonts w:ascii="Wingdings" w:hAnsi="Wingdings" w:hint="default"/>
      </w:rPr>
    </w:lvl>
    <w:lvl w:ilvl="6" w:tplc="04150001" w:tentative="1">
      <w:start w:val="1"/>
      <w:numFmt w:val="bullet"/>
      <w:lvlText w:val=""/>
      <w:lvlJc w:val="left"/>
      <w:pPr>
        <w:ind w:left="6044" w:hanging="360"/>
      </w:pPr>
      <w:rPr>
        <w:rFonts w:ascii="Symbol" w:hAnsi="Symbol" w:hint="default"/>
      </w:rPr>
    </w:lvl>
    <w:lvl w:ilvl="7" w:tplc="04150003" w:tentative="1">
      <w:start w:val="1"/>
      <w:numFmt w:val="bullet"/>
      <w:lvlText w:val="o"/>
      <w:lvlJc w:val="left"/>
      <w:pPr>
        <w:ind w:left="6764" w:hanging="360"/>
      </w:pPr>
      <w:rPr>
        <w:rFonts w:ascii="Courier New" w:hAnsi="Courier New" w:cs="Courier New" w:hint="default"/>
      </w:rPr>
    </w:lvl>
    <w:lvl w:ilvl="8" w:tplc="04150005" w:tentative="1">
      <w:start w:val="1"/>
      <w:numFmt w:val="bullet"/>
      <w:lvlText w:val=""/>
      <w:lvlJc w:val="left"/>
      <w:pPr>
        <w:ind w:left="7484" w:hanging="360"/>
      </w:pPr>
      <w:rPr>
        <w:rFonts w:ascii="Wingdings" w:hAnsi="Wingdings" w:hint="default"/>
      </w:rPr>
    </w:lvl>
  </w:abstractNum>
  <w:abstractNum w:abstractNumId="13" w15:restartNumberingAfterBreak="0">
    <w:nsid w:val="35280DC6"/>
    <w:multiLevelType w:val="hybridMultilevel"/>
    <w:tmpl w:val="12B62E4C"/>
    <w:lvl w:ilvl="0" w:tplc="32FAF98E">
      <w:start w:val="3"/>
      <w:numFmt w:val="lowerLetter"/>
      <w:lvlText w:val="%1)"/>
      <w:lvlJc w:val="left"/>
      <w:pPr>
        <w:ind w:left="1353"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8821256"/>
    <w:multiLevelType w:val="hybridMultilevel"/>
    <w:tmpl w:val="1D943282"/>
    <w:lvl w:ilvl="0" w:tplc="E3C46924">
      <w:start w:val="1"/>
      <w:numFmt w:val="bullet"/>
      <w:lvlText w:val="-"/>
      <w:lvlJc w:val="left"/>
      <w:pPr>
        <w:ind w:left="1068" w:hanging="360"/>
      </w:pPr>
      <w:rPr>
        <w:rFonts w:ascii="Calibri" w:hAnsi="Calibri"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5" w15:restartNumberingAfterBreak="0">
    <w:nsid w:val="3F5C61E7"/>
    <w:multiLevelType w:val="hybridMultilevel"/>
    <w:tmpl w:val="6B6A2A4E"/>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16" w15:restartNumberingAfterBreak="0">
    <w:nsid w:val="40B05398"/>
    <w:multiLevelType w:val="hybridMultilevel"/>
    <w:tmpl w:val="61B25C3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27F45D9"/>
    <w:multiLevelType w:val="hybridMultilevel"/>
    <w:tmpl w:val="D116F34C"/>
    <w:lvl w:ilvl="0" w:tplc="E3C46924">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8CF7038"/>
    <w:multiLevelType w:val="hybridMultilevel"/>
    <w:tmpl w:val="DD9E6FAC"/>
    <w:lvl w:ilvl="0" w:tplc="04150011">
      <w:start w:val="1"/>
      <w:numFmt w:val="decimal"/>
      <w:lvlText w:val="%1)"/>
      <w:lvlJc w:val="left"/>
      <w:pPr>
        <w:ind w:left="502" w:hanging="360"/>
      </w:pPr>
      <w:rPr>
        <w:rFonts w:hint="default"/>
        <w:sz w:val="22"/>
        <w:szCs w:val="22"/>
      </w:rPr>
    </w:lvl>
    <w:lvl w:ilvl="1" w:tplc="E3108F5A">
      <w:start w:val="1"/>
      <w:numFmt w:val="lowerLetter"/>
      <w:lvlText w:val="%2)"/>
      <w:lvlJc w:val="left"/>
      <w:pPr>
        <w:ind w:left="1080" w:hanging="360"/>
      </w:pPr>
      <w:rPr>
        <w:rFonts w:asciiTheme="minorHAnsi" w:eastAsiaTheme="minorEastAsia" w:hAnsiTheme="minorHAnsi" w:cs="Times New Roman"/>
      </w:rPr>
    </w:lvl>
    <w:lvl w:ilvl="2" w:tplc="B60A421A">
      <w:start w:val="1"/>
      <w:numFmt w:val="lowerLetter"/>
      <w:lvlText w:val="%3)"/>
      <w:lvlJc w:val="left"/>
      <w:pPr>
        <w:ind w:left="1980" w:hanging="360"/>
      </w:pPr>
      <w:rPr>
        <w:rFonts w:hint="default"/>
      </w:r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4AE73F82"/>
    <w:multiLevelType w:val="hybridMultilevel"/>
    <w:tmpl w:val="2B469F60"/>
    <w:lvl w:ilvl="0" w:tplc="04150017">
      <w:start w:val="1"/>
      <w:numFmt w:val="lowerLetter"/>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0" w15:restartNumberingAfterBreak="0">
    <w:nsid w:val="4BAE11DB"/>
    <w:multiLevelType w:val="hybridMultilevel"/>
    <w:tmpl w:val="23E67D56"/>
    <w:lvl w:ilvl="0" w:tplc="F4C84DD0">
      <w:start w:val="1"/>
      <w:numFmt w:val="lowerLetter"/>
      <w:lvlText w:val="%1)"/>
      <w:lvlJc w:val="left"/>
      <w:pPr>
        <w:ind w:left="1004" w:hanging="360"/>
      </w:pPr>
      <w:rPr>
        <w:b w:val="0"/>
      </w:rPr>
    </w:lvl>
    <w:lvl w:ilvl="1" w:tplc="04150017">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1" w15:restartNumberingAfterBreak="0">
    <w:nsid w:val="4BE43935"/>
    <w:multiLevelType w:val="hybridMultilevel"/>
    <w:tmpl w:val="DD7EC18A"/>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54B545A"/>
    <w:multiLevelType w:val="hybridMultilevel"/>
    <w:tmpl w:val="7BBAF17E"/>
    <w:lvl w:ilvl="0" w:tplc="FC0E30D8">
      <w:start w:val="1"/>
      <w:numFmt w:val="upperRoman"/>
      <w:lvlText w:val="%1."/>
      <w:lvlJc w:val="left"/>
      <w:pPr>
        <w:ind w:left="4380" w:hanging="720"/>
        <w:jc w:val="right"/>
      </w:pPr>
      <w:rPr>
        <w:rFonts w:ascii="Calibri" w:eastAsia="Calibri" w:hAnsi="Calibri" w:cs="Calibri" w:hint="default"/>
        <w:b/>
        <w:bCs/>
        <w:i w:val="0"/>
        <w:iCs w:val="0"/>
        <w:spacing w:val="0"/>
        <w:w w:val="100"/>
        <w:sz w:val="22"/>
        <w:szCs w:val="22"/>
        <w:lang w:val="pl-PL" w:eastAsia="en-US" w:bidi="ar-SA"/>
      </w:rPr>
    </w:lvl>
    <w:lvl w:ilvl="1" w:tplc="258AA674">
      <w:numFmt w:val="bullet"/>
      <w:lvlText w:val="•"/>
      <w:lvlJc w:val="left"/>
      <w:pPr>
        <w:ind w:left="4891" w:hanging="720"/>
      </w:pPr>
      <w:rPr>
        <w:rFonts w:hint="default"/>
        <w:lang w:val="pl-PL" w:eastAsia="en-US" w:bidi="ar-SA"/>
      </w:rPr>
    </w:lvl>
    <w:lvl w:ilvl="2" w:tplc="5FE07500">
      <w:numFmt w:val="bullet"/>
      <w:lvlText w:val="•"/>
      <w:lvlJc w:val="left"/>
      <w:pPr>
        <w:ind w:left="5403" w:hanging="720"/>
      </w:pPr>
      <w:rPr>
        <w:rFonts w:hint="default"/>
        <w:lang w:val="pl-PL" w:eastAsia="en-US" w:bidi="ar-SA"/>
      </w:rPr>
    </w:lvl>
    <w:lvl w:ilvl="3" w:tplc="FB00CE08">
      <w:numFmt w:val="bullet"/>
      <w:lvlText w:val="•"/>
      <w:lvlJc w:val="left"/>
      <w:pPr>
        <w:ind w:left="5915" w:hanging="720"/>
      </w:pPr>
      <w:rPr>
        <w:rFonts w:hint="default"/>
        <w:lang w:val="pl-PL" w:eastAsia="en-US" w:bidi="ar-SA"/>
      </w:rPr>
    </w:lvl>
    <w:lvl w:ilvl="4" w:tplc="BBD2172E">
      <w:numFmt w:val="bullet"/>
      <w:lvlText w:val="•"/>
      <w:lvlJc w:val="left"/>
      <w:pPr>
        <w:ind w:left="6427" w:hanging="720"/>
      </w:pPr>
      <w:rPr>
        <w:rFonts w:hint="default"/>
        <w:lang w:val="pl-PL" w:eastAsia="en-US" w:bidi="ar-SA"/>
      </w:rPr>
    </w:lvl>
    <w:lvl w:ilvl="5" w:tplc="B8B23C96">
      <w:numFmt w:val="bullet"/>
      <w:lvlText w:val="•"/>
      <w:lvlJc w:val="left"/>
      <w:pPr>
        <w:ind w:left="6939" w:hanging="720"/>
      </w:pPr>
      <w:rPr>
        <w:rFonts w:hint="default"/>
        <w:lang w:val="pl-PL" w:eastAsia="en-US" w:bidi="ar-SA"/>
      </w:rPr>
    </w:lvl>
    <w:lvl w:ilvl="6" w:tplc="B2063358">
      <w:numFmt w:val="bullet"/>
      <w:lvlText w:val="•"/>
      <w:lvlJc w:val="left"/>
      <w:pPr>
        <w:ind w:left="7451" w:hanging="720"/>
      </w:pPr>
      <w:rPr>
        <w:rFonts w:hint="default"/>
        <w:lang w:val="pl-PL" w:eastAsia="en-US" w:bidi="ar-SA"/>
      </w:rPr>
    </w:lvl>
    <w:lvl w:ilvl="7" w:tplc="3FBA1DCA">
      <w:numFmt w:val="bullet"/>
      <w:lvlText w:val="•"/>
      <w:lvlJc w:val="left"/>
      <w:pPr>
        <w:ind w:left="7962" w:hanging="720"/>
      </w:pPr>
      <w:rPr>
        <w:rFonts w:hint="default"/>
        <w:lang w:val="pl-PL" w:eastAsia="en-US" w:bidi="ar-SA"/>
      </w:rPr>
    </w:lvl>
    <w:lvl w:ilvl="8" w:tplc="2AA452B2">
      <w:numFmt w:val="bullet"/>
      <w:lvlText w:val="•"/>
      <w:lvlJc w:val="left"/>
      <w:pPr>
        <w:ind w:left="8474" w:hanging="720"/>
      </w:pPr>
      <w:rPr>
        <w:rFonts w:hint="default"/>
        <w:lang w:val="pl-PL" w:eastAsia="en-US" w:bidi="ar-SA"/>
      </w:rPr>
    </w:lvl>
  </w:abstractNum>
  <w:abstractNum w:abstractNumId="23" w15:restartNumberingAfterBreak="0">
    <w:nsid w:val="5BDB28B5"/>
    <w:multiLevelType w:val="hybridMultilevel"/>
    <w:tmpl w:val="8AB817F8"/>
    <w:lvl w:ilvl="0" w:tplc="A0FC8E5A">
      <w:start w:val="1"/>
      <w:numFmt w:val="upperRoman"/>
      <w:lvlText w:val="%1."/>
      <w:lvlJc w:val="left"/>
      <w:pPr>
        <w:ind w:left="578" w:hanging="720"/>
      </w:pPr>
      <w:rPr>
        <w:rFonts w:hint="default"/>
      </w:rPr>
    </w:lvl>
    <w:lvl w:ilvl="1" w:tplc="04150019" w:tentative="1">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24" w15:restartNumberingAfterBreak="0">
    <w:nsid w:val="5F7B2A10"/>
    <w:multiLevelType w:val="hybridMultilevel"/>
    <w:tmpl w:val="EAAA2A40"/>
    <w:lvl w:ilvl="0" w:tplc="04150001">
      <w:start w:val="1"/>
      <w:numFmt w:val="bullet"/>
      <w:lvlText w:val=""/>
      <w:lvlJc w:val="left"/>
      <w:pPr>
        <w:ind w:left="1364" w:hanging="360"/>
      </w:pPr>
      <w:rPr>
        <w:rFonts w:ascii="Symbol" w:hAnsi="Symbol" w:hint="default"/>
      </w:rPr>
    </w:lvl>
    <w:lvl w:ilvl="1" w:tplc="04150003" w:tentative="1">
      <w:start w:val="1"/>
      <w:numFmt w:val="bullet"/>
      <w:lvlText w:val="o"/>
      <w:lvlJc w:val="left"/>
      <w:pPr>
        <w:ind w:left="2084" w:hanging="360"/>
      </w:pPr>
      <w:rPr>
        <w:rFonts w:ascii="Courier New" w:hAnsi="Courier New" w:cs="Courier New" w:hint="default"/>
      </w:rPr>
    </w:lvl>
    <w:lvl w:ilvl="2" w:tplc="04150005" w:tentative="1">
      <w:start w:val="1"/>
      <w:numFmt w:val="bullet"/>
      <w:lvlText w:val=""/>
      <w:lvlJc w:val="left"/>
      <w:pPr>
        <w:ind w:left="2804" w:hanging="360"/>
      </w:pPr>
      <w:rPr>
        <w:rFonts w:ascii="Wingdings" w:hAnsi="Wingdings" w:hint="default"/>
      </w:rPr>
    </w:lvl>
    <w:lvl w:ilvl="3" w:tplc="04150001" w:tentative="1">
      <w:start w:val="1"/>
      <w:numFmt w:val="bullet"/>
      <w:lvlText w:val=""/>
      <w:lvlJc w:val="left"/>
      <w:pPr>
        <w:ind w:left="3524" w:hanging="360"/>
      </w:pPr>
      <w:rPr>
        <w:rFonts w:ascii="Symbol" w:hAnsi="Symbol" w:hint="default"/>
      </w:rPr>
    </w:lvl>
    <w:lvl w:ilvl="4" w:tplc="04150003" w:tentative="1">
      <w:start w:val="1"/>
      <w:numFmt w:val="bullet"/>
      <w:lvlText w:val="o"/>
      <w:lvlJc w:val="left"/>
      <w:pPr>
        <w:ind w:left="4244" w:hanging="360"/>
      </w:pPr>
      <w:rPr>
        <w:rFonts w:ascii="Courier New" w:hAnsi="Courier New" w:cs="Courier New" w:hint="default"/>
      </w:rPr>
    </w:lvl>
    <w:lvl w:ilvl="5" w:tplc="04150005" w:tentative="1">
      <w:start w:val="1"/>
      <w:numFmt w:val="bullet"/>
      <w:lvlText w:val=""/>
      <w:lvlJc w:val="left"/>
      <w:pPr>
        <w:ind w:left="4964" w:hanging="360"/>
      </w:pPr>
      <w:rPr>
        <w:rFonts w:ascii="Wingdings" w:hAnsi="Wingdings" w:hint="default"/>
      </w:rPr>
    </w:lvl>
    <w:lvl w:ilvl="6" w:tplc="04150001" w:tentative="1">
      <w:start w:val="1"/>
      <w:numFmt w:val="bullet"/>
      <w:lvlText w:val=""/>
      <w:lvlJc w:val="left"/>
      <w:pPr>
        <w:ind w:left="5684" w:hanging="360"/>
      </w:pPr>
      <w:rPr>
        <w:rFonts w:ascii="Symbol" w:hAnsi="Symbol" w:hint="default"/>
      </w:rPr>
    </w:lvl>
    <w:lvl w:ilvl="7" w:tplc="04150003" w:tentative="1">
      <w:start w:val="1"/>
      <w:numFmt w:val="bullet"/>
      <w:lvlText w:val="o"/>
      <w:lvlJc w:val="left"/>
      <w:pPr>
        <w:ind w:left="6404" w:hanging="360"/>
      </w:pPr>
      <w:rPr>
        <w:rFonts w:ascii="Courier New" w:hAnsi="Courier New" w:cs="Courier New" w:hint="default"/>
      </w:rPr>
    </w:lvl>
    <w:lvl w:ilvl="8" w:tplc="04150005" w:tentative="1">
      <w:start w:val="1"/>
      <w:numFmt w:val="bullet"/>
      <w:lvlText w:val=""/>
      <w:lvlJc w:val="left"/>
      <w:pPr>
        <w:ind w:left="7124" w:hanging="360"/>
      </w:pPr>
      <w:rPr>
        <w:rFonts w:ascii="Wingdings" w:hAnsi="Wingdings" w:hint="default"/>
      </w:rPr>
    </w:lvl>
  </w:abstractNum>
  <w:abstractNum w:abstractNumId="25" w15:restartNumberingAfterBreak="0">
    <w:nsid w:val="61140BF9"/>
    <w:multiLevelType w:val="hybridMultilevel"/>
    <w:tmpl w:val="E800DE74"/>
    <w:lvl w:ilvl="0" w:tplc="04150017">
      <w:start w:val="1"/>
      <w:numFmt w:val="lowerLetter"/>
      <w:lvlText w:val="%1)"/>
      <w:lvlJc w:val="left"/>
      <w:pPr>
        <w:ind w:left="1004" w:hanging="360"/>
      </w:pPr>
    </w:lvl>
    <w:lvl w:ilvl="1" w:tplc="04150017">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6" w15:restartNumberingAfterBreak="0">
    <w:nsid w:val="62C74150"/>
    <w:multiLevelType w:val="hybridMultilevel"/>
    <w:tmpl w:val="B09024AC"/>
    <w:lvl w:ilvl="0" w:tplc="04150017">
      <w:start w:val="1"/>
      <w:numFmt w:val="lowerLetter"/>
      <w:lvlText w:val="%1)"/>
      <w:lvlJc w:val="left"/>
      <w:pPr>
        <w:ind w:left="1056" w:hanging="360"/>
      </w:pPr>
      <w:rPr>
        <w:rFonts w:hint="default"/>
      </w:rPr>
    </w:lvl>
    <w:lvl w:ilvl="1" w:tplc="04150003" w:tentative="1">
      <w:start w:val="1"/>
      <w:numFmt w:val="bullet"/>
      <w:lvlText w:val="o"/>
      <w:lvlJc w:val="left"/>
      <w:pPr>
        <w:ind w:left="1776" w:hanging="360"/>
      </w:pPr>
      <w:rPr>
        <w:rFonts w:ascii="Courier New" w:hAnsi="Courier New" w:cs="Courier New" w:hint="default"/>
      </w:rPr>
    </w:lvl>
    <w:lvl w:ilvl="2" w:tplc="04150005" w:tentative="1">
      <w:start w:val="1"/>
      <w:numFmt w:val="bullet"/>
      <w:lvlText w:val=""/>
      <w:lvlJc w:val="left"/>
      <w:pPr>
        <w:ind w:left="2496" w:hanging="360"/>
      </w:pPr>
      <w:rPr>
        <w:rFonts w:ascii="Wingdings" w:hAnsi="Wingdings" w:hint="default"/>
      </w:rPr>
    </w:lvl>
    <w:lvl w:ilvl="3" w:tplc="04150001" w:tentative="1">
      <w:start w:val="1"/>
      <w:numFmt w:val="bullet"/>
      <w:lvlText w:val=""/>
      <w:lvlJc w:val="left"/>
      <w:pPr>
        <w:ind w:left="3216" w:hanging="360"/>
      </w:pPr>
      <w:rPr>
        <w:rFonts w:ascii="Symbol" w:hAnsi="Symbol" w:hint="default"/>
      </w:rPr>
    </w:lvl>
    <w:lvl w:ilvl="4" w:tplc="04150003" w:tentative="1">
      <w:start w:val="1"/>
      <w:numFmt w:val="bullet"/>
      <w:lvlText w:val="o"/>
      <w:lvlJc w:val="left"/>
      <w:pPr>
        <w:ind w:left="3936" w:hanging="360"/>
      </w:pPr>
      <w:rPr>
        <w:rFonts w:ascii="Courier New" w:hAnsi="Courier New" w:cs="Courier New" w:hint="default"/>
      </w:rPr>
    </w:lvl>
    <w:lvl w:ilvl="5" w:tplc="04150005" w:tentative="1">
      <w:start w:val="1"/>
      <w:numFmt w:val="bullet"/>
      <w:lvlText w:val=""/>
      <w:lvlJc w:val="left"/>
      <w:pPr>
        <w:ind w:left="4656" w:hanging="360"/>
      </w:pPr>
      <w:rPr>
        <w:rFonts w:ascii="Wingdings" w:hAnsi="Wingdings" w:hint="default"/>
      </w:rPr>
    </w:lvl>
    <w:lvl w:ilvl="6" w:tplc="04150001" w:tentative="1">
      <w:start w:val="1"/>
      <w:numFmt w:val="bullet"/>
      <w:lvlText w:val=""/>
      <w:lvlJc w:val="left"/>
      <w:pPr>
        <w:ind w:left="5376" w:hanging="360"/>
      </w:pPr>
      <w:rPr>
        <w:rFonts w:ascii="Symbol" w:hAnsi="Symbol" w:hint="default"/>
      </w:rPr>
    </w:lvl>
    <w:lvl w:ilvl="7" w:tplc="04150003" w:tentative="1">
      <w:start w:val="1"/>
      <w:numFmt w:val="bullet"/>
      <w:lvlText w:val="o"/>
      <w:lvlJc w:val="left"/>
      <w:pPr>
        <w:ind w:left="6096" w:hanging="360"/>
      </w:pPr>
      <w:rPr>
        <w:rFonts w:ascii="Courier New" w:hAnsi="Courier New" w:cs="Courier New" w:hint="default"/>
      </w:rPr>
    </w:lvl>
    <w:lvl w:ilvl="8" w:tplc="04150005" w:tentative="1">
      <w:start w:val="1"/>
      <w:numFmt w:val="bullet"/>
      <w:lvlText w:val=""/>
      <w:lvlJc w:val="left"/>
      <w:pPr>
        <w:ind w:left="6816" w:hanging="360"/>
      </w:pPr>
      <w:rPr>
        <w:rFonts w:ascii="Wingdings" w:hAnsi="Wingdings" w:hint="default"/>
      </w:rPr>
    </w:lvl>
  </w:abstractNum>
  <w:abstractNum w:abstractNumId="27" w15:restartNumberingAfterBreak="0">
    <w:nsid w:val="6586014D"/>
    <w:multiLevelType w:val="hybridMultilevel"/>
    <w:tmpl w:val="3BC2DEBE"/>
    <w:lvl w:ilvl="0" w:tplc="E3C46924">
      <w:start w:val="1"/>
      <w:numFmt w:val="bullet"/>
      <w:lvlText w:val="-"/>
      <w:lvlJc w:val="left"/>
      <w:pPr>
        <w:ind w:left="1069" w:hanging="360"/>
      </w:pPr>
      <w:rPr>
        <w:rFonts w:ascii="Calibri" w:hAnsi="Calibri"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28" w15:restartNumberingAfterBreak="0">
    <w:nsid w:val="65BD4F3C"/>
    <w:multiLevelType w:val="hybridMultilevel"/>
    <w:tmpl w:val="C92ACE2C"/>
    <w:lvl w:ilvl="0" w:tplc="0D303F30">
      <w:numFmt w:val="bullet"/>
      <w:lvlText w:val="-"/>
      <w:lvlJc w:val="left"/>
      <w:pPr>
        <w:ind w:left="1277" w:hanging="360"/>
      </w:pPr>
      <w:rPr>
        <w:rFonts w:ascii="Calibri" w:eastAsia="Calibri" w:hAnsi="Calibri" w:cs="Calibri" w:hint="default"/>
        <w:b w:val="0"/>
        <w:bCs w:val="0"/>
        <w:i w:val="0"/>
        <w:iCs w:val="0"/>
        <w:spacing w:val="0"/>
        <w:w w:val="100"/>
        <w:sz w:val="22"/>
        <w:szCs w:val="22"/>
        <w:lang w:val="pl-PL" w:eastAsia="en-US" w:bidi="ar-SA"/>
      </w:rPr>
    </w:lvl>
    <w:lvl w:ilvl="1" w:tplc="A926CBDC">
      <w:numFmt w:val="bullet"/>
      <w:lvlText w:val=""/>
      <w:lvlJc w:val="left"/>
      <w:pPr>
        <w:ind w:left="1646" w:hanging="360"/>
      </w:pPr>
      <w:rPr>
        <w:rFonts w:ascii="Symbol" w:eastAsia="Symbol" w:hAnsi="Symbol" w:cs="Symbol" w:hint="default"/>
        <w:b w:val="0"/>
        <w:bCs w:val="0"/>
        <w:i w:val="0"/>
        <w:iCs w:val="0"/>
        <w:spacing w:val="0"/>
        <w:w w:val="100"/>
        <w:sz w:val="22"/>
        <w:szCs w:val="22"/>
        <w:lang w:val="pl-PL" w:eastAsia="en-US" w:bidi="ar-SA"/>
      </w:rPr>
    </w:lvl>
    <w:lvl w:ilvl="2" w:tplc="2C98338A">
      <w:numFmt w:val="bullet"/>
      <w:lvlText w:val="•"/>
      <w:lvlJc w:val="left"/>
      <w:pPr>
        <w:ind w:left="2513" w:hanging="360"/>
      </w:pPr>
      <w:rPr>
        <w:rFonts w:hint="default"/>
        <w:lang w:val="pl-PL" w:eastAsia="en-US" w:bidi="ar-SA"/>
      </w:rPr>
    </w:lvl>
    <w:lvl w:ilvl="3" w:tplc="91EA5DA2">
      <w:numFmt w:val="bullet"/>
      <w:lvlText w:val="•"/>
      <w:lvlJc w:val="left"/>
      <w:pPr>
        <w:ind w:left="3386" w:hanging="360"/>
      </w:pPr>
      <w:rPr>
        <w:rFonts w:hint="default"/>
        <w:lang w:val="pl-PL" w:eastAsia="en-US" w:bidi="ar-SA"/>
      </w:rPr>
    </w:lvl>
    <w:lvl w:ilvl="4" w:tplc="A2DEA1C4">
      <w:numFmt w:val="bullet"/>
      <w:lvlText w:val="•"/>
      <w:lvlJc w:val="left"/>
      <w:pPr>
        <w:ind w:left="4259" w:hanging="360"/>
      </w:pPr>
      <w:rPr>
        <w:rFonts w:hint="default"/>
        <w:lang w:val="pl-PL" w:eastAsia="en-US" w:bidi="ar-SA"/>
      </w:rPr>
    </w:lvl>
    <w:lvl w:ilvl="5" w:tplc="4B4E5C94">
      <w:numFmt w:val="bullet"/>
      <w:lvlText w:val="•"/>
      <w:lvlJc w:val="left"/>
      <w:pPr>
        <w:ind w:left="5132" w:hanging="360"/>
      </w:pPr>
      <w:rPr>
        <w:rFonts w:hint="default"/>
        <w:lang w:val="pl-PL" w:eastAsia="en-US" w:bidi="ar-SA"/>
      </w:rPr>
    </w:lvl>
    <w:lvl w:ilvl="6" w:tplc="ED70A772">
      <w:numFmt w:val="bullet"/>
      <w:lvlText w:val="•"/>
      <w:lvlJc w:val="left"/>
      <w:pPr>
        <w:ind w:left="6005" w:hanging="360"/>
      </w:pPr>
      <w:rPr>
        <w:rFonts w:hint="default"/>
        <w:lang w:val="pl-PL" w:eastAsia="en-US" w:bidi="ar-SA"/>
      </w:rPr>
    </w:lvl>
    <w:lvl w:ilvl="7" w:tplc="4BF8DF8C">
      <w:numFmt w:val="bullet"/>
      <w:lvlText w:val="•"/>
      <w:lvlJc w:val="left"/>
      <w:pPr>
        <w:ind w:left="6878" w:hanging="360"/>
      </w:pPr>
      <w:rPr>
        <w:rFonts w:hint="default"/>
        <w:lang w:val="pl-PL" w:eastAsia="en-US" w:bidi="ar-SA"/>
      </w:rPr>
    </w:lvl>
    <w:lvl w:ilvl="8" w:tplc="A560D004">
      <w:numFmt w:val="bullet"/>
      <w:lvlText w:val="•"/>
      <w:lvlJc w:val="left"/>
      <w:pPr>
        <w:ind w:left="7752" w:hanging="360"/>
      </w:pPr>
      <w:rPr>
        <w:rFonts w:hint="default"/>
        <w:lang w:val="pl-PL" w:eastAsia="en-US" w:bidi="ar-SA"/>
      </w:rPr>
    </w:lvl>
  </w:abstractNum>
  <w:abstractNum w:abstractNumId="29" w15:restartNumberingAfterBreak="0">
    <w:nsid w:val="6BAC71B3"/>
    <w:multiLevelType w:val="hybridMultilevel"/>
    <w:tmpl w:val="1B666AE2"/>
    <w:lvl w:ilvl="0" w:tplc="971C9FB6">
      <w:start w:val="1"/>
      <w:numFmt w:val="decimal"/>
      <w:lvlText w:val="%1."/>
      <w:lvlJc w:val="left"/>
      <w:pPr>
        <w:ind w:left="644" w:hanging="360"/>
      </w:pPr>
      <w:rPr>
        <w:rFonts w:asciiTheme="minorHAnsi" w:hAnsiTheme="minorHAnsi" w:hint="default"/>
        <w:i w:val="0"/>
        <w:sz w:val="22"/>
        <w:szCs w:val="22"/>
      </w:rPr>
    </w:lvl>
    <w:lvl w:ilvl="1" w:tplc="94AE66E0">
      <w:start w:val="1"/>
      <w:numFmt w:val="lowerLetter"/>
      <w:lvlText w:val="%2)"/>
      <w:lvlJc w:val="left"/>
      <w:pPr>
        <w:ind w:left="1080" w:hanging="360"/>
      </w:pPr>
      <w:rPr>
        <w:rFonts w:asciiTheme="minorHAnsi" w:eastAsiaTheme="minorEastAsia" w:hAnsiTheme="minorHAnsi" w:cs="Times New Roman"/>
        <w:sz w:val="22"/>
        <w:szCs w:val="22"/>
      </w:rPr>
    </w:lvl>
    <w:lvl w:ilvl="2" w:tplc="B60A421A">
      <w:start w:val="1"/>
      <w:numFmt w:val="lowerLetter"/>
      <w:lvlText w:val="%3)"/>
      <w:lvlJc w:val="left"/>
      <w:pPr>
        <w:ind w:left="1980" w:hanging="360"/>
      </w:pPr>
      <w:rPr>
        <w:rFonts w:hint="default"/>
      </w:r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7A4A3DCB"/>
    <w:multiLevelType w:val="hybridMultilevel"/>
    <w:tmpl w:val="B40EF7E6"/>
    <w:lvl w:ilvl="0" w:tplc="E3C46924">
      <w:start w:val="1"/>
      <w:numFmt w:val="bullet"/>
      <w:lvlText w:val="-"/>
      <w:lvlJc w:val="left"/>
      <w:pPr>
        <w:ind w:left="2115" w:hanging="360"/>
      </w:pPr>
      <w:rPr>
        <w:rFonts w:ascii="Calibri" w:hAnsi="Calibri" w:hint="default"/>
      </w:rPr>
    </w:lvl>
    <w:lvl w:ilvl="1" w:tplc="04150003" w:tentative="1">
      <w:start w:val="1"/>
      <w:numFmt w:val="bullet"/>
      <w:lvlText w:val="o"/>
      <w:lvlJc w:val="left"/>
      <w:pPr>
        <w:ind w:left="2835" w:hanging="360"/>
      </w:pPr>
      <w:rPr>
        <w:rFonts w:ascii="Courier New" w:hAnsi="Courier New" w:cs="Courier New" w:hint="default"/>
      </w:rPr>
    </w:lvl>
    <w:lvl w:ilvl="2" w:tplc="04150005" w:tentative="1">
      <w:start w:val="1"/>
      <w:numFmt w:val="bullet"/>
      <w:lvlText w:val=""/>
      <w:lvlJc w:val="left"/>
      <w:pPr>
        <w:ind w:left="3555" w:hanging="360"/>
      </w:pPr>
      <w:rPr>
        <w:rFonts w:ascii="Wingdings" w:hAnsi="Wingdings" w:hint="default"/>
      </w:rPr>
    </w:lvl>
    <w:lvl w:ilvl="3" w:tplc="04150001" w:tentative="1">
      <w:start w:val="1"/>
      <w:numFmt w:val="bullet"/>
      <w:lvlText w:val=""/>
      <w:lvlJc w:val="left"/>
      <w:pPr>
        <w:ind w:left="4275" w:hanging="360"/>
      </w:pPr>
      <w:rPr>
        <w:rFonts w:ascii="Symbol" w:hAnsi="Symbol" w:hint="default"/>
      </w:rPr>
    </w:lvl>
    <w:lvl w:ilvl="4" w:tplc="04150003" w:tentative="1">
      <w:start w:val="1"/>
      <w:numFmt w:val="bullet"/>
      <w:lvlText w:val="o"/>
      <w:lvlJc w:val="left"/>
      <w:pPr>
        <w:ind w:left="4995" w:hanging="360"/>
      </w:pPr>
      <w:rPr>
        <w:rFonts w:ascii="Courier New" w:hAnsi="Courier New" w:cs="Courier New" w:hint="default"/>
      </w:rPr>
    </w:lvl>
    <w:lvl w:ilvl="5" w:tplc="04150005" w:tentative="1">
      <w:start w:val="1"/>
      <w:numFmt w:val="bullet"/>
      <w:lvlText w:val=""/>
      <w:lvlJc w:val="left"/>
      <w:pPr>
        <w:ind w:left="5715" w:hanging="360"/>
      </w:pPr>
      <w:rPr>
        <w:rFonts w:ascii="Wingdings" w:hAnsi="Wingdings" w:hint="default"/>
      </w:rPr>
    </w:lvl>
    <w:lvl w:ilvl="6" w:tplc="04150001" w:tentative="1">
      <w:start w:val="1"/>
      <w:numFmt w:val="bullet"/>
      <w:lvlText w:val=""/>
      <w:lvlJc w:val="left"/>
      <w:pPr>
        <w:ind w:left="6435" w:hanging="360"/>
      </w:pPr>
      <w:rPr>
        <w:rFonts w:ascii="Symbol" w:hAnsi="Symbol" w:hint="default"/>
      </w:rPr>
    </w:lvl>
    <w:lvl w:ilvl="7" w:tplc="04150003" w:tentative="1">
      <w:start w:val="1"/>
      <w:numFmt w:val="bullet"/>
      <w:lvlText w:val="o"/>
      <w:lvlJc w:val="left"/>
      <w:pPr>
        <w:ind w:left="7155" w:hanging="360"/>
      </w:pPr>
      <w:rPr>
        <w:rFonts w:ascii="Courier New" w:hAnsi="Courier New" w:cs="Courier New" w:hint="default"/>
      </w:rPr>
    </w:lvl>
    <w:lvl w:ilvl="8" w:tplc="04150005" w:tentative="1">
      <w:start w:val="1"/>
      <w:numFmt w:val="bullet"/>
      <w:lvlText w:val=""/>
      <w:lvlJc w:val="left"/>
      <w:pPr>
        <w:ind w:left="7875" w:hanging="360"/>
      </w:pPr>
      <w:rPr>
        <w:rFonts w:ascii="Wingdings" w:hAnsi="Wingdings" w:hint="default"/>
      </w:rPr>
    </w:lvl>
  </w:abstractNum>
  <w:abstractNum w:abstractNumId="31" w15:restartNumberingAfterBreak="0">
    <w:nsid w:val="7F732BEB"/>
    <w:multiLevelType w:val="hybridMultilevel"/>
    <w:tmpl w:val="445AC548"/>
    <w:lvl w:ilvl="0" w:tplc="E3C46924">
      <w:start w:val="1"/>
      <w:numFmt w:val="bullet"/>
      <w:lvlText w:val="-"/>
      <w:lvlJc w:val="left"/>
      <w:pPr>
        <w:ind w:left="1004" w:hanging="360"/>
      </w:pPr>
      <w:rPr>
        <w:rFonts w:ascii="Calibri" w:hAnsi="Calibr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num w:numId="1" w16cid:durableId="1515536287">
    <w:abstractNumId w:val="8"/>
  </w:num>
  <w:num w:numId="2" w16cid:durableId="351420918">
    <w:abstractNumId w:val="3"/>
  </w:num>
  <w:num w:numId="3" w16cid:durableId="1682774605">
    <w:abstractNumId w:val="28"/>
  </w:num>
  <w:num w:numId="4" w16cid:durableId="671373917">
    <w:abstractNumId w:val="6"/>
  </w:num>
  <w:num w:numId="5" w16cid:durableId="1548371005">
    <w:abstractNumId w:val="22"/>
  </w:num>
  <w:num w:numId="6" w16cid:durableId="295721041">
    <w:abstractNumId w:val="29"/>
  </w:num>
  <w:num w:numId="7" w16cid:durableId="39208594">
    <w:abstractNumId w:val="5"/>
  </w:num>
  <w:num w:numId="8" w16cid:durableId="308285756">
    <w:abstractNumId w:val="0"/>
  </w:num>
  <w:num w:numId="9" w16cid:durableId="200285305">
    <w:abstractNumId w:val="23"/>
  </w:num>
  <w:num w:numId="10" w16cid:durableId="240412563">
    <w:abstractNumId w:val="18"/>
  </w:num>
  <w:num w:numId="11" w16cid:durableId="1393037607">
    <w:abstractNumId w:val="19"/>
  </w:num>
  <w:num w:numId="12" w16cid:durableId="1716614747">
    <w:abstractNumId w:val="11"/>
  </w:num>
  <w:num w:numId="13" w16cid:durableId="527328765">
    <w:abstractNumId w:val="24"/>
  </w:num>
  <w:num w:numId="14" w16cid:durableId="1451700997">
    <w:abstractNumId w:val="31"/>
  </w:num>
  <w:num w:numId="15" w16cid:durableId="75589889">
    <w:abstractNumId w:val="27"/>
  </w:num>
  <w:num w:numId="16" w16cid:durableId="1227450914">
    <w:abstractNumId w:val="10"/>
  </w:num>
  <w:num w:numId="17" w16cid:durableId="943221026">
    <w:abstractNumId w:val="12"/>
  </w:num>
  <w:num w:numId="18" w16cid:durableId="1820615863">
    <w:abstractNumId w:val="14"/>
  </w:num>
  <w:num w:numId="19" w16cid:durableId="2117670216">
    <w:abstractNumId w:val="2"/>
  </w:num>
  <w:num w:numId="20" w16cid:durableId="1893274875">
    <w:abstractNumId w:val="20"/>
  </w:num>
  <w:num w:numId="21" w16cid:durableId="1235243464">
    <w:abstractNumId w:val="16"/>
  </w:num>
  <w:num w:numId="22" w16cid:durableId="2087920176">
    <w:abstractNumId w:val="25"/>
  </w:num>
  <w:num w:numId="23" w16cid:durableId="1580403036">
    <w:abstractNumId w:val="1"/>
  </w:num>
  <w:num w:numId="24" w16cid:durableId="1181621277">
    <w:abstractNumId w:val="15"/>
  </w:num>
  <w:num w:numId="25" w16cid:durableId="1379352158">
    <w:abstractNumId w:val="13"/>
  </w:num>
  <w:num w:numId="26" w16cid:durableId="795371882">
    <w:abstractNumId w:val="4"/>
  </w:num>
  <w:num w:numId="27" w16cid:durableId="1962028458">
    <w:abstractNumId w:val="7"/>
  </w:num>
  <w:num w:numId="28" w16cid:durableId="347606018">
    <w:abstractNumId w:val="17"/>
  </w:num>
  <w:num w:numId="29" w16cid:durableId="1840345975">
    <w:abstractNumId w:val="9"/>
  </w:num>
  <w:num w:numId="30" w16cid:durableId="703138267">
    <w:abstractNumId w:val="21"/>
  </w:num>
  <w:num w:numId="31" w16cid:durableId="1671329632">
    <w:abstractNumId w:val="30"/>
  </w:num>
  <w:num w:numId="32" w16cid:durableId="201248477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12690"/>
    <w:rsid w:val="00084E23"/>
    <w:rsid w:val="000A5726"/>
    <w:rsid w:val="00195A12"/>
    <w:rsid w:val="002E6E14"/>
    <w:rsid w:val="004A0972"/>
    <w:rsid w:val="00510F84"/>
    <w:rsid w:val="00641D34"/>
    <w:rsid w:val="006E5F53"/>
    <w:rsid w:val="00BE6B8D"/>
    <w:rsid w:val="00C12690"/>
    <w:rsid w:val="00D762B5"/>
    <w:rsid w:val="00DF11C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3CC68"/>
  <w15:docId w15:val="{A440E33C-FCDA-4CC5-9607-24E3079E0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Calibri" w:eastAsia="Calibri" w:hAnsi="Calibri" w:cs="Calibri"/>
      <w:lang w:val="pl-PL"/>
    </w:rPr>
  </w:style>
  <w:style w:type="paragraph" w:styleId="Nagwek1">
    <w:name w:val="heading 1"/>
    <w:basedOn w:val="Normalny"/>
    <w:uiPriority w:val="9"/>
    <w:qFormat/>
    <w:pPr>
      <w:ind w:left="1043" w:hanging="720"/>
      <w:outlineLvl w:val="0"/>
    </w:pPr>
    <w:rPr>
      <w:b/>
      <w:bCs/>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ind w:left="566" w:hanging="360"/>
      <w:jc w:val="both"/>
    </w:pPr>
  </w:style>
  <w:style w:type="paragraph" w:styleId="Akapitzlist">
    <w:name w:val="List Paragraph"/>
    <w:basedOn w:val="Normalny"/>
    <w:uiPriority w:val="34"/>
    <w:qFormat/>
    <w:pPr>
      <w:ind w:left="566" w:hanging="360"/>
      <w:jc w:val="both"/>
    </w:pPr>
  </w:style>
  <w:style w:type="paragraph" w:customStyle="1" w:styleId="TableParagraph">
    <w:name w:val="Table Paragraph"/>
    <w:basedOn w:val="Normalny"/>
    <w:uiPriority w:val="1"/>
    <w:qFormat/>
  </w:style>
  <w:style w:type="paragraph" w:styleId="Tekstpodstawowy2">
    <w:name w:val="Body Text 2"/>
    <w:basedOn w:val="Normalny"/>
    <w:link w:val="Tekstpodstawowy2Znak"/>
    <w:uiPriority w:val="99"/>
    <w:semiHidden/>
    <w:unhideWhenUsed/>
    <w:rsid w:val="000A5726"/>
    <w:pPr>
      <w:spacing w:after="120" w:line="480" w:lineRule="auto"/>
    </w:pPr>
  </w:style>
  <w:style w:type="character" w:customStyle="1" w:styleId="Tekstpodstawowy2Znak">
    <w:name w:val="Tekst podstawowy 2 Znak"/>
    <w:basedOn w:val="Domylnaczcionkaakapitu"/>
    <w:link w:val="Tekstpodstawowy2"/>
    <w:uiPriority w:val="99"/>
    <w:semiHidden/>
    <w:rsid w:val="000A5726"/>
    <w:rPr>
      <w:rFonts w:ascii="Calibri" w:eastAsia="Calibri" w:hAnsi="Calibri" w:cs="Calibri"/>
      <w:lang w:val="pl-PL"/>
    </w:rPr>
  </w:style>
  <w:style w:type="paragraph" w:customStyle="1" w:styleId="Default">
    <w:name w:val="Default"/>
    <w:rsid w:val="000A5726"/>
    <w:pPr>
      <w:widowControl/>
      <w:adjustRightInd w:val="0"/>
    </w:pPr>
    <w:rPr>
      <w:rFonts w:ascii="Arial" w:hAnsi="Arial" w:cs="Arial"/>
      <w:color w:val="000000"/>
      <w:sz w:val="24"/>
      <w:szCs w:val="24"/>
      <w:lang w:val="pl-PL"/>
    </w:rPr>
  </w:style>
  <w:style w:type="character" w:styleId="Hipercze">
    <w:name w:val="Hyperlink"/>
    <w:basedOn w:val="Domylnaczcionkaakapitu"/>
    <w:uiPriority w:val="99"/>
    <w:unhideWhenUsed/>
    <w:rsid w:val="000A572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justice.europa.eu/content_business_registers_in_member_states-106-pl.do"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gitd.gov.pl/dla-przedsiebiorcow/licencjezezwolenie-na-wykonywanie-zawodu-przewoznika-drogowego/przewoz-rzeczy/wykaz-waznych-decyzji-administracyjnych/"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46081453B07C41BE9048E88BB3825B" ma:contentTypeVersion="22" ma:contentTypeDescription="Create a new document." ma:contentTypeScope="" ma:versionID="cfdba6a595cb98f54d766113861a8789">
  <xsd:schema xmlns:xsd="http://www.w3.org/2001/XMLSchema" xmlns:xs="http://www.w3.org/2001/XMLSchema" xmlns:p="http://schemas.microsoft.com/office/2006/metadata/properties" xmlns:ns2="89fc8f74-eb20-4e18-875e-9ef091decabf" xmlns:ns3="51f4c0fb-4933-470a-9e39-65bad2484693" targetNamespace="http://schemas.microsoft.com/office/2006/metadata/properties" ma:root="true" ma:fieldsID="81db6c4bdfec0b06130fe5b1630cb8da" ns2:_="" ns3:_="">
    <xsd:import namespace="89fc8f74-eb20-4e18-875e-9ef091decabf"/>
    <xsd:import namespace="51f4c0fb-4933-470a-9e39-65bad248469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fc8f74-eb20-4e18-875e-9ef091deca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3320b78-cbd7-43f8-8225-ee3b76d2e04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f4c0fb-4933-470a-9e39-65bad248469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8976bcb-3879-42aa-8982-65af63a60db2}" ma:internalName="TaxCatchAll" ma:showField="CatchAllData" ma:web="51f4c0fb-4933-470a-9e39-65bad24846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1f4c0fb-4933-470a-9e39-65bad2484693" xsi:nil="true"/>
    <lcf76f155ced4ddcb4097134ff3c332f xmlns="89fc8f74-eb20-4e18-875e-9ef091decab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BCE3F3-2878-44EF-BE8E-35968090F4E6}"/>
</file>

<file path=customXml/itemProps2.xml><?xml version="1.0" encoding="utf-8"?>
<ds:datastoreItem xmlns:ds="http://schemas.openxmlformats.org/officeDocument/2006/customXml" ds:itemID="{94EFE926-A6D5-4C18-936A-2B8CB317AD56}"/>
</file>

<file path=customXml/itemProps3.xml><?xml version="1.0" encoding="utf-8"?>
<ds:datastoreItem xmlns:ds="http://schemas.openxmlformats.org/officeDocument/2006/customXml" ds:itemID="{B7AFBC5F-5BBC-4033-9963-0056F6C5E9D1}"/>
</file>

<file path=docProps/app.xml><?xml version="1.0" encoding="utf-8"?>
<Properties xmlns="http://schemas.openxmlformats.org/officeDocument/2006/extended-properties" xmlns:vt="http://schemas.openxmlformats.org/officeDocument/2006/docPropsVTypes">
  <Template>Normal</Template>
  <TotalTime>0</TotalTime>
  <Pages>31</Pages>
  <Words>14651</Words>
  <Characters>87911</Characters>
  <Application>Microsoft Office Word</Application>
  <DocSecurity>0</DocSecurity>
  <Lines>732</Lines>
  <Paragraphs>204</Paragraphs>
  <ScaleCrop>false</ScaleCrop>
  <Company/>
  <LinksUpToDate>false</LinksUpToDate>
  <CharactersWithSpaces>102358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 Karolczak - Judek</dc:creator>
  <cp:lastModifiedBy>Sandra Kalita-Purgat</cp:lastModifiedBy>
  <cp:revision>2</cp:revision>
  <dcterms:created xsi:type="dcterms:W3CDTF">2026-09-29T10:17:00Z</dcterms:created>
  <dcterms:modified xsi:type="dcterms:W3CDTF">2026-09-29T10:17:00Z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2026-04-21T00:00:00Z</vt:filetime>
  </property>
  <property fmtid="{D5CDD505-2E9C-101B-9397-08002B2CF9AE}" pid="3" name="Creator">
    <vt:lpwstr>Microsoft® Word dla Microsoft 365</vt:lpwstr>
  </property>
  <property fmtid="{D5CDD505-2E9C-101B-9397-08002B2CF9AE}" pid="4" name="LastSaved">
    <vt:filetime>2026-07-14T00:00:00Z</vt:filetime>
  </property>
  <property fmtid="{D5CDD505-2E9C-101B-9397-08002B2CF9AE}" pid="5" name="Producer">
    <vt:lpwstr>Microsoft® Word dla Microsoft 365</vt:lpwstr>
  </property>
  <property fmtid="{D5CDD505-2E9C-101B-9397-08002B2CF9AE}" pid="6" name="ContentTypeId">
    <vt:lpwstr>0x010100E446081453B07C41BE9048E88BB3825B</vt:lpwstr>
  </property>
</Properties>
</file>